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1D858" w14:textId="77777777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28105CE9">
                <wp:simplePos x="0" y="0"/>
                <wp:positionH relativeFrom="margin">
                  <wp:posOffset>1787631</wp:posOffset>
                </wp:positionH>
                <wp:positionV relativeFrom="paragraph">
                  <wp:posOffset>5998</wp:posOffset>
                </wp:positionV>
                <wp:extent cx="4986294" cy="515385"/>
                <wp:effectExtent l="0" t="0" r="2413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153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DBD9F50" w14:textId="77777777" w:rsidR="00E70BF7" w:rsidRPr="007C2621" w:rsidRDefault="002273D1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Real Estate </w:t>
                                </w:r>
                                <w:r w:rsidR="00662DC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Pre-Brokerage Management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242022049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BB3536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52020</w:t>
                                </w:r>
                                <w:r w:rsidR="00662DC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13489</w:t>
                                </w:r>
                              </w:sdtContent>
                            </w:sdt>
                            <w:r w:rsidR="00E70BF7" w:rsidRP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3E957137" w14:textId="77777777" w:rsidR="00E70BF7" w:rsidRPr="007C2621" w:rsidRDefault="002273D1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7C26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Credential</w:t>
                                </w:r>
                              </w:sdtContent>
                            </w:sdt>
                            <w:r w:rsidR="007C26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(Certificate)</w:t>
                            </w:r>
                          </w:p>
                          <w:p w14:paraId="06252AD1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0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" fillcolor="#1f3763 [1608]" strokecolor="#41719c" strokeweight="1pt">
                <v:textbox>
                  <w:txbxContent>
                    <w:p w14:paraId="0DBD9F50" w14:textId="77777777" w:rsidR="00E70BF7" w:rsidRPr="007C2621" w:rsidRDefault="002273D1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Real Estate </w:t>
                          </w:r>
                          <w:r w:rsidR="00662DC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Pre-Brokerage Management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242022049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BB3536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52020</w:t>
                          </w:r>
                          <w:r w:rsidR="00662DC8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13489</w:t>
                          </w:r>
                        </w:sdtContent>
                      </w:sdt>
                      <w:r w:rsidR="00E70BF7" w:rsidRP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)</w:t>
                      </w:r>
                    </w:p>
                    <w:p w14:paraId="3E957137" w14:textId="77777777" w:rsidR="00E70BF7" w:rsidRPr="007C2621" w:rsidRDefault="002273D1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7C26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Credential</w:t>
                          </w:r>
                        </w:sdtContent>
                      </w:sdt>
                      <w:r w:rsidR="007C26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(Certificate)</w:t>
                      </w:r>
                    </w:p>
                    <w:p w14:paraId="06252AD1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2AEBCCED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E8539D" w14:textId="77777777" w:rsidR="00E70BF7" w:rsidRPr="00E70BF7" w:rsidRDefault="00E70BF7" w:rsidP="00E70BF7"/>
    <w:p w14:paraId="257547B1" w14:textId="77777777" w:rsidR="002273D1" w:rsidRDefault="002273D1" w:rsidP="009304C3">
      <w:pPr>
        <w:tabs>
          <w:tab w:val="left" w:pos="4320"/>
          <w:tab w:val="left" w:pos="7920"/>
        </w:tabs>
        <w:rPr>
          <w:b/>
        </w:rPr>
      </w:pPr>
    </w:p>
    <w:p w14:paraId="1DDC9703" w14:textId="3321743E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proofErr w:type="spellStart"/>
      <w:r w:rsidR="00BB3536">
        <w:rPr>
          <w:b/>
        </w:rPr>
        <w:t>Sandye</w:t>
      </w:r>
      <w:proofErr w:type="spellEnd"/>
      <w:r w:rsidR="00BB3536">
        <w:rPr>
          <w:b/>
        </w:rPr>
        <w:t xml:space="preserve"> Hackney</w:t>
      </w:r>
      <w:r w:rsidR="009304C3" w:rsidRPr="009304C3">
        <w:rPr>
          <w:b/>
        </w:rPr>
        <w:tab/>
        <w:t>E-mail:</w:t>
      </w:r>
      <w:r w:rsidR="00BB3536">
        <w:rPr>
          <w:b/>
        </w:rPr>
        <w:t xml:space="preserve"> sandye.hackney@kctcs.edu</w:t>
      </w:r>
      <w:r w:rsidR="009304C3" w:rsidRPr="009304C3">
        <w:rPr>
          <w:b/>
        </w:rPr>
        <w:tab/>
        <w:t>Phone:</w:t>
      </w:r>
      <w:r w:rsidR="00BB3536">
        <w:rPr>
          <w:b/>
        </w:rPr>
        <w:t xml:space="preserve"> 859-246-6266</w:t>
      </w:r>
    </w:p>
    <w:p w14:paraId="329A13ED" w14:textId="77777777" w:rsidR="0067715F" w:rsidRPr="009304C3" w:rsidRDefault="0067715F" w:rsidP="0067715F">
      <w:pPr>
        <w:rPr>
          <w:b/>
        </w:rPr>
      </w:pPr>
    </w:p>
    <w:p w14:paraId="4D7A2BEF" w14:textId="6A2FF09D" w:rsidR="0067715F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7" w:history="1">
        <w:r w:rsidR="00594845" w:rsidRPr="009C33CC">
          <w:rPr>
            <w:rStyle w:val="Hyperlink"/>
            <w:b/>
          </w:rPr>
          <w:t>https://bluegrass.kctcs.edu/education-training/program-finder/business-administration.aspx</w:t>
        </w:r>
      </w:hyperlink>
      <w:r w:rsidR="00594845">
        <w:rPr>
          <w:b/>
        </w:rPr>
        <w:t xml:space="preserve"> </w:t>
      </w:r>
    </w:p>
    <w:p w14:paraId="4C2E9598" w14:textId="77777777" w:rsidR="00594845" w:rsidRPr="00E70BF7" w:rsidRDefault="00594845" w:rsidP="0067715F"/>
    <w:p w14:paraId="62F44D1C" w14:textId="322DCAE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21CDBBDD" w14:textId="77777777" w:rsidR="00594845" w:rsidRDefault="00594845" w:rsidP="009304C3">
      <w:pPr>
        <w:tabs>
          <w:tab w:val="left" w:pos="5760"/>
        </w:tabs>
        <w:rPr>
          <w:b/>
        </w:rPr>
      </w:pPr>
    </w:p>
    <w:p w14:paraId="513F0A7B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15170FF1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365B9F8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30CB526A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03257963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4FAE8C6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64C2EAB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3A74743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C26896" w:rsidRPr="00E33456" w14:paraId="25A89A22" w14:textId="77777777" w:rsidTr="00756D7D">
        <w:tc>
          <w:tcPr>
            <w:tcW w:w="4495" w:type="dxa"/>
          </w:tcPr>
          <w:p w14:paraId="109C36C3" w14:textId="187E2EA8" w:rsidR="00C26896" w:rsidRPr="002836EC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100 – Real Estate Principles I</w:t>
            </w:r>
          </w:p>
        </w:tc>
        <w:tc>
          <w:tcPr>
            <w:tcW w:w="900" w:type="dxa"/>
          </w:tcPr>
          <w:p w14:paraId="53ED9E3F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DDCB4B2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70CFA63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47EE8D1E" w14:textId="77777777" w:rsidR="00C26896" w:rsidRPr="00E33456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26896" w:rsidRPr="00E33456" w14:paraId="7BF7E500" w14:textId="77777777" w:rsidTr="00756D7D">
        <w:tc>
          <w:tcPr>
            <w:tcW w:w="4495" w:type="dxa"/>
          </w:tcPr>
          <w:p w14:paraId="502DC2D9" w14:textId="3BD095AF" w:rsidR="00C26896" w:rsidRPr="002836EC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PSY 110 (or additional course from list #1)</w:t>
            </w:r>
          </w:p>
        </w:tc>
        <w:tc>
          <w:tcPr>
            <w:tcW w:w="900" w:type="dxa"/>
          </w:tcPr>
          <w:p w14:paraId="0698D707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07DD301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6148E53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DA4F280" w14:textId="1773C921" w:rsidR="00C26896" w:rsidRPr="00E33456" w:rsidRDefault="003274F1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offered during the Summer</w:t>
            </w:r>
          </w:p>
        </w:tc>
      </w:tr>
      <w:tr w:rsidR="00C26896" w:rsidRPr="00E33456" w14:paraId="6607D731" w14:textId="77777777" w:rsidTr="00756D7D">
        <w:tc>
          <w:tcPr>
            <w:tcW w:w="4495" w:type="dxa"/>
          </w:tcPr>
          <w:p w14:paraId="70191C4B" w14:textId="7244AA64" w:rsidR="00C26896" w:rsidRPr="002836EC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225 (or additional course from list #2)</w:t>
            </w:r>
          </w:p>
        </w:tc>
        <w:tc>
          <w:tcPr>
            <w:tcW w:w="900" w:type="dxa"/>
          </w:tcPr>
          <w:p w14:paraId="0E5F6DA6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DFE2B47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ACF48EB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D2D183E" w14:textId="2E36BFC4" w:rsidR="00C26896" w:rsidRPr="00E33456" w:rsidRDefault="003274F1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 Only</w:t>
            </w:r>
          </w:p>
        </w:tc>
      </w:tr>
      <w:tr w:rsidR="00C26896" w:rsidRPr="00E33456" w14:paraId="715C52AB" w14:textId="77777777" w:rsidTr="00756D7D">
        <w:tc>
          <w:tcPr>
            <w:tcW w:w="4495" w:type="dxa"/>
          </w:tcPr>
          <w:p w14:paraId="55D75661" w14:textId="58AC9558" w:rsidR="00C26896" w:rsidRPr="002836EC" w:rsidRDefault="00B63982" w:rsidP="002836EC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120</w:t>
            </w:r>
            <w:r w:rsidR="00C26896" w:rsidRPr="002836EC">
              <w:rPr>
                <w:sz w:val="20"/>
                <w:szCs w:val="20"/>
              </w:rPr>
              <w:t xml:space="preserve"> (or additional course from list #</w:t>
            </w:r>
            <w:r w:rsidR="002836EC" w:rsidRPr="002836EC">
              <w:rPr>
                <w:sz w:val="20"/>
                <w:szCs w:val="20"/>
              </w:rPr>
              <w:t>2</w:t>
            </w:r>
            <w:r w:rsidR="00C26896" w:rsidRPr="002836EC">
              <w:rPr>
                <w:sz w:val="20"/>
                <w:szCs w:val="20"/>
              </w:rPr>
              <w:t>)</w:t>
            </w:r>
          </w:p>
        </w:tc>
        <w:tc>
          <w:tcPr>
            <w:tcW w:w="900" w:type="dxa"/>
          </w:tcPr>
          <w:p w14:paraId="4119B070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192936E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F2E952A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1D3A8E" w14:textId="77777777" w:rsidR="00C26896" w:rsidRPr="00E33456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26896" w:rsidRPr="00756D7D" w14:paraId="16C16D88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35FBA357" w14:textId="77777777" w:rsidR="00C26896" w:rsidRPr="00756D7D" w:rsidRDefault="00C26896" w:rsidP="00C26896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1B60924" w14:textId="77777777" w:rsidR="00C26896" w:rsidRPr="00756D7D" w:rsidRDefault="00C26896" w:rsidP="00C26896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F8956F7" w14:textId="77777777" w:rsidR="00C26896" w:rsidRPr="00756D7D" w:rsidRDefault="00C26896" w:rsidP="00C26896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9EDA4" w14:textId="77777777" w:rsidR="00C26896" w:rsidRPr="00756D7D" w:rsidRDefault="00C26896" w:rsidP="00C26896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70FD" w14:textId="77777777" w:rsidR="00C26896" w:rsidRPr="00756D7D" w:rsidRDefault="00C26896" w:rsidP="00C26896">
            <w:pPr>
              <w:tabs>
                <w:tab w:val="left" w:pos="5760"/>
              </w:tabs>
            </w:pPr>
          </w:p>
        </w:tc>
      </w:tr>
    </w:tbl>
    <w:p w14:paraId="1593C92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3471DBB0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198D9B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FE47D85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BB03AD2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72CD6C84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4DC9092D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5AF99EFE" w14:textId="77777777" w:rsidTr="001B04DA">
        <w:tc>
          <w:tcPr>
            <w:tcW w:w="4495" w:type="dxa"/>
          </w:tcPr>
          <w:p w14:paraId="0F05CEB3" w14:textId="66084560" w:rsidR="00756D7D" w:rsidRPr="002836EC" w:rsidRDefault="00C26896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121 – Appraising</w:t>
            </w:r>
          </w:p>
        </w:tc>
        <w:tc>
          <w:tcPr>
            <w:tcW w:w="900" w:type="dxa"/>
          </w:tcPr>
          <w:p w14:paraId="6CD761BF" w14:textId="77777777" w:rsidR="00756D7D" w:rsidRPr="00E33456" w:rsidRDefault="00C2689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DCDC97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AB75F81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7D7C050" w14:textId="199A686F" w:rsidR="00756D7D" w:rsidRPr="00E33456" w:rsidRDefault="003274F1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C26896" w:rsidRPr="00E33456" w14:paraId="3F92857C" w14:textId="77777777" w:rsidTr="001B04DA">
        <w:tc>
          <w:tcPr>
            <w:tcW w:w="4495" w:type="dxa"/>
          </w:tcPr>
          <w:p w14:paraId="35555FA0" w14:textId="44672A80" w:rsidR="00C26896" w:rsidRPr="002836EC" w:rsidRDefault="00C26896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836EC">
              <w:rPr>
                <w:sz w:val="20"/>
                <w:szCs w:val="20"/>
              </w:rPr>
              <w:t>REA 230 – Real Estate Law</w:t>
            </w:r>
          </w:p>
        </w:tc>
        <w:tc>
          <w:tcPr>
            <w:tcW w:w="900" w:type="dxa"/>
          </w:tcPr>
          <w:p w14:paraId="27423F70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3887C03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60A4E24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6486C2" w14:textId="02F91F9E" w:rsidR="00C26896" w:rsidRPr="00E33456" w:rsidRDefault="003274F1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C26896" w:rsidRPr="00E33456" w14:paraId="7FA4F94E" w14:textId="77777777" w:rsidTr="001B04DA">
        <w:tc>
          <w:tcPr>
            <w:tcW w:w="4495" w:type="dxa"/>
          </w:tcPr>
          <w:p w14:paraId="7317CB0C" w14:textId="3AF49750" w:rsidR="00C26896" w:rsidRPr="00A20271" w:rsidRDefault="00C26896" w:rsidP="002836EC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 220 </w:t>
            </w:r>
            <w:r w:rsidR="002836EC">
              <w:rPr>
                <w:sz w:val="20"/>
                <w:szCs w:val="20"/>
              </w:rPr>
              <w:t>– Brokerage Management</w:t>
            </w:r>
          </w:p>
        </w:tc>
        <w:tc>
          <w:tcPr>
            <w:tcW w:w="900" w:type="dxa"/>
          </w:tcPr>
          <w:p w14:paraId="72D585DD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47D6EE4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B13E131" w14:textId="77777777" w:rsidR="00C26896" w:rsidRPr="00E33456" w:rsidRDefault="00C26896" w:rsidP="00C26896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24B2EFC4" w14:textId="2A3E9903" w:rsidR="00C26896" w:rsidRPr="00E33456" w:rsidRDefault="003274F1" w:rsidP="00C26896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 Only</w:t>
            </w:r>
          </w:p>
        </w:tc>
      </w:tr>
      <w:tr w:rsidR="003274F1" w:rsidRPr="00E33456" w14:paraId="137F8EA7" w14:textId="77777777" w:rsidTr="001B04DA">
        <w:tc>
          <w:tcPr>
            <w:tcW w:w="4495" w:type="dxa"/>
          </w:tcPr>
          <w:p w14:paraId="76FD33FF" w14:textId="5BDEA53D" w:rsidR="003274F1" w:rsidRPr="00A20271" w:rsidRDefault="003274F1" w:rsidP="003274F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20271">
              <w:rPr>
                <w:sz w:val="20"/>
                <w:szCs w:val="20"/>
              </w:rPr>
              <w:t>CIT 130 OR OST 240</w:t>
            </w:r>
          </w:p>
        </w:tc>
        <w:tc>
          <w:tcPr>
            <w:tcW w:w="900" w:type="dxa"/>
          </w:tcPr>
          <w:p w14:paraId="6AC0B7D8" w14:textId="77777777" w:rsidR="003274F1" w:rsidRPr="00E33456" w:rsidRDefault="003274F1" w:rsidP="003274F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7E59BD32" w14:textId="77777777" w:rsidR="003274F1" w:rsidRPr="00E33456" w:rsidRDefault="003274F1" w:rsidP="003274F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53BC1E4D" w14:textId="77777777" w:rsidR="003274F1" w:rsidRPr="00E33456" w:rsidRDefault="003274F1" w:rsidP="003274F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2E3429E" w14:textId="31B3CC44" w:rsidR="003274F1" w:rsidRPr="00E33456" w:rsidRDefault="003274F1" w:rsidP="003274F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course is offered during the Summer</w:t>
            </w:r>
          </w:p>
        </w:tc>
      </w:tr>
      <w:tr w:rsidR="003274F1" w:rsidRPr="00756D7D" w14:paraId="15DBD696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56B94ED5" w14:textId="77777777" w:rsidR="003274F1" w:rsidRPr="00756D7D" w:rsidRDefault="003274F1" w:rsidP="003274F1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E121C45" w14:textId="77777777" w:rsidR="003274F1" w:rsidRPr="00756D7D" w:rsidRDefault="003274F1" w:rsidP="003274F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7D34335" w14:textId="77777777" w:rsidR="003274F1" w:rsidRPr="00756D7D" w:rsidRDefault="003274F1" w:rsidP="003274F1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C60E50" w14:textId="77777777" w:rsidR="003274F1" w:rsidRPr="00756D7D" w:rsidRDefault="003274F1" w:rsidP="003274F1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1FE688" w14:textId="77777777" w:rsidR="003274F1" w:rsidRPr="00756D7D" w:rsidRDefault="003274F1" w:rsidP="003274F1">
            <w:pPr>
              <w:tabs>
                <w:tab w:val="left" w:pos="5760"/>
              </w:tabs>
            </w:pPr>
          </w:p>
        </w:tc>
      </w:tr>
    </w:tbl>
    <w:p w14:paraId="50EFB2E0" w14:textId="77777777" w:rsidR="00E70BF7" w:rsidRDefault="00E70BF7" w:rsidP="00E70BF7">
      <w:pPr>
        <w:jc w:val="center"/>
        <w:rPr>
          <w:b/>
          <w:i/>
          <w:sz w:val="20"/>
        </w:rPr>
      </w:pPr>
    </w:p>
    <w:p w14:paraId="16AE25ED" w14:textId="0AE8FF71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594845">
        <w:rPr>
          <w:b/>
          <w:i/>
          <w:sz w:val="18"/>
          <w:szCs w:val="18"/>
        </w:rPr>
        <w:t>.</w:t>
      </w:r>
    </w:p>
    <w:p w14:paraId="31F1B3D0" w14:textId="77777777" w:rsidR="00334C02" w:rsidRDefault="00334C02" w:rsidP="00020CC7">
      <w:pPr>
        <w:rPr>
          <w:b/>
        </w:rPr>
      </w:pPr>
    </w:p>
    <w:p w14:paraId="208C0DAD" w14:textId="279C5470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594845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37F57AE4" w14:textId="77777777" w:rsidR="00020CC7" w:rsidRDefault="00020CC7" w:rsidP="00020CC7">
      <w:pPr>
        <w:rPr>
          <w:b/>
        </w:rPr>
      </w:pPr>
    </w:p>
    <w:p w14:paraId="5F785CE2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tbl>
      <w:tblPr>
        <w:tblStyle w:val="TableGrid"/>
        <w:tblpPr w:leftFromText="180" w:rightFromText="180" w:vertAnchor="page" w:horzAnchor="margin" w:tblpY="9556"/>
        <w:tblW w:w="0" w:type="auto"/>
        <w:tblLook w:val="04A0" w:firstRow="1" w:lastRow="0" w:firstColumn="1" w:lastColumn="0" w:noHBand="0" w:noVBand="1"/>
      </w:tblPr>
      <w:tblGrid>
        <w:gridCol w:w="2237"/>
        <w:gridCol w:w="8378"/>
      </w:tblGrid>
      <w:tr w:rsidR="00594845" w:rsidRPr="00923E91" w14:paraId="04209497" w14:textId="77777777" w:rsidTr="00594845">
        <w:trPr>
          <w:trHeight w:val="328"/>
        </w:trPr>
        <w:tc>
          <w:tcPr>
            <w:tcW w:w="10615" w:type="dxa"/>
            <w:gridSpan w:val="2"/>
            <w:shd w:val="clear" w:color="auto" w:fill="D0CECE" w:themeFill="background2" w:themeFillShade="E6"/>
          </w:tcPr>
          <w:p w14:paraId="56C95076" w14:textId="77777777" w:rsidR="00594845" w:rsidRPr="00923E91" w:rsidRDefault="00594845" w:rsidP="00594845">
            <w:pPr>
              <w:jc w:val="center"/>
              <w:rPr>
                <w:sz w:val="20"/>
                <w:szCs w:val="20"/>
              </w:rPr>
            </w:pPr>
            <w:r w:rsidRPr="00923E91">
              <w:rPr>
                <w:b/>
                <w:sz w:val="20"/>
              </w:rPr>
              <w:t>Approved Electives (if applicable)</w:t>
            </w:r>
          </w:p>
        </w:tc>
      </w:tr>
      <w:tr w:rsidR="00594845" w:rsidRPr="00923E91" w14:paraId="6B145400" w14:textId="77777777" w:rsidTr="00594845">
        <w:trPr>
          <w:trHeight w:val="246"/>
        </w:trPr>
        <w:tc>
          <w:tcPr>
            <w:tcW w:w="10615" w:type="dxa"/>
            <w:gridSpan w:val="2"/>
            <w:vAlign w:val="center"/>
          </w:tcPr>
          <w:p w14:paraId="70F11089" w14:textId="77777777" w:rsidR="00594845" w:rsidRPr="00923E91" w:rsidRDefault="00594845" w:rsidP="00594845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 xml:space="preserve">List #1 Options:  </w:t>
            </w:r>
          </w:p>
        </w:tc>
      </w:tr>
      <w:tr w:rsidR="00594845" w:rsidRPr="00923E91" w14:paraId="2E4B945F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05E76423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>PSY 110</w:t>
            </w:r>
          </w:p>
        </w:tc>
        <w:tc>
          <w:tcPr>
            <w:tcW w:w="8378" w:type="dxa"/>
            <w:vAlign w:val="center"/>
          </w:tcPr>
          <w:p w14:paraId="18F947FE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General Psychology (3)</w:t>
            </w:r>
          </w:p>
        </w:tc>
      </w:tr>
      <w:tr w:rsidR="00594845" w:rsidRPr="00923E91" w14:paraId="64C8848E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2487C3B9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>ECO 201</w:t>
            </w:r>
          </w:p>
        </w:tc>
        <w:tc>
          <w:tcPr>
            <w:tcW w:w="8378" w:type="dxa"/>
            <w:vAlign w:val="center"/>
          </w:tcPr>
          <w:p w14:paraId="076C676D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Principles of Microeconomics (3)</w:t>
            </w:r>
          </w:p>
        </w:tc>
      </w:tr>
      <w:tr w:rsidR="00594845" w:rsidRPr="00923E91" w14:paraId="4E0444A7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7B92321F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>ACC 201</w:t>
            </w:r>
          </w:p>
        </w:tc>
        <w:tc>
          <w:tcPr>
            <w:tcW w:w="8378" w:type="dxa"/>
            <w:vAlign w:val="center"/>
          </w:tcPr>
          <w:p w14:paraId="3299B6BD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Financial Accounting (3)</w:t>
            </w:r>
          </w:p>
        </w:tc>
      </w:tr>
      <w:tr w:rsidR="00594845" w:rsidRPr="00923E91" w14:paraId="1CB64049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14CAAC43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 xml:space="preserve">CIT 130 </w:t>
            </w:r>
          </w:p>
        </w:tc>
        <w:tc>
          <w:tcPr>
            <w:tcW w:w="8378" w:type="dxa"/>
            <w:vAlign w:val="center"/>
          </w:tcPr>
          <w:p w14:paraId="3E3F47E7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Productivity Software (3) OR</w:t>
            </w:r>
          </w:p>
        </w:tc>
      </w:tr>
      <w:tr w:rsidR="00594845" w:rsidRPr="00923E91" w14:paraId="7AF3C2B2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16CD026B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>OST 240</w:t>
            </w:r>
          </w:p>
        </w:tc>
        <w:tc>
          <w:tcPr>
            <w:tcW w:w="8378" w:type="dxa"/>
            <w:vAlign w:val="center"/>
          </w:tcPr>
          <w:p w14:paraId="51E28ACD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Software Integration (3)</w:t>
            </w:r>
          </w:p>
        </w:tc>
      </w:tr>
      <w:tr w:rsidR="00594845" w:rsidRPr="00923E91" w14:paraId="790027E8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748119E7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</w:p>
        </w:tc>
        <w:tc>
          <w:tcPr>
            <w:tcW w:w="8378" w:type="dxa"/>
            <w:vAlign w:val="center"/>
          </w:tcPr>
          <w:p w14:paraId="17CB9AD9" w14:textId="77777777" w:rsidR="00594845" w:rsidRPr="00923E91" w:rsidRDefault="00594845" w:rsidP="00594845">
            <w:pPr>
              <w:rPr>
                <w:sz w:val="20"/>
              </w:rPr>
            </w:pPr>
          </w:p>
        </w:tc>
      </w:tr>
      <w:tr w:rsidR="00594845" w:rsidRPr="00923E91" w14:paraId="4955DB8D" w14:textId="77777777" w:rsidTr="00594845">
        <w:trPr>
          <w:trHeight w:val="246"/>
        </w:trPr>
        <w:tc>
          <w:tcPr>
            <w:tcW w:w="10615" w:type="dxa"/>
            <w:gridSpan w:val="2"/>
            <w:vAlign w:val="center"/>
          </w:tcPr>
          <w:p w14:paraId="1607EE83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 xml:space="preserve">List #2 Options: </w:t>
            </w:r>
          </w:p>
        </w:tc>
      </w:tr>
      <w:tr w:rsidR="00594845" w:rsidRPr="00923E91" w14:paraId="4C17679E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7DD48064" w14:textId="77777777" w:rsidR="00594845" w:rsidRPr="00923E91" w:rsidRDefault="00594845" w:rsidP="00594845">
            <w:pPr>
              <w:tabs>
                <w:tab w:val="left" w:pos="190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120</w:t>
            </w:r>
          </w:p>
        </w:tc>
        <w:tc>
          <w:tcPr>
            <w:tcW w:w="8378" w:type="dxa"/>
            <w:vAlign w:val="center"/>
          </w:tcPr>
          <w:p w14:paraId="5C4E8A2A" w14:textId="77777777" w:rsidR="00594845" w:rsidRPr="00923E91" w:rsidRDefault="00594845" w:rsidP="00594845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Real Estate Marketing (3)</w:t>
            </w:r>
          </w:p>
        </w:tc>
      </w:tr>
      <w:tr w:rsidR="00594845" w:rsidRPr="00923E91" w14:paraId="5F281F16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38EEE3A1" w14:textId="77777777" w:rsidR="00594845" w:rsidRPr="00923E91" w:rsidRDefault="00594845" w:rsidP="00594845">
            <w:pPr>
              <w:tabs>
                <w:tab w:val="left" w:pos="190"/>
              </w:tabs>
              <w:rPr>
                <w:sz w:val="20"/>
              </w:rPr>
            </w:pPr>
            <w:r w:rsidRPr="00923E91">
              <w:rPr>
                <w:sz w:val="20"/>
              </w:rPr>
              <w:t>REA 121</w:t>
            </w:r>
          </w:p>
        </w:tc>
        <w:tc>
          <w:tcPr>
            <w:tcW w:w="8378" w:type="dxa"/>
            <w:vAlign w:val="center"/>
          </w:tcPr>
          <w:p w14:paraId="3F9F590D" w14:textId="77777777" w:rsidR="00594845" w:rsidRPr="00923E91" w:rsidRDefault="00594845" w:rsidP="00594845">
            <w:pPr>
              <w:rPr>
                <w:sz w:val="20"/>
              </w:rPr>
            </w:pPr>
            <w:r w:rsidRPr="00923E91">
              <w:rPr>
                <w:sz w:val="20"/>
              </w:rPr>
              <w:t>Appraising (3)</w:t>
            </w:r>
          </w:p>
        </w:tc>
      </w:tr>
      <w:tr w:rsidR="00594845" w:rsidRPr="00923E91" w14:paraId="09080CBA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213D8741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122</w:t>
            </w:r>
          </w:p>
        </w:tc>
        <w:tc>
          <w:tcPr>
            <w:tcW w:w="8378" w:type="dxa"/>
            <w:vAlign w:val="center"/>
          </w:tcPr>
          <w:p w14:paraId="507A908B" w14:textId="77777777" w:rsidR="00594845" w:rsidRPr="00923E91" w:rsidRDefault="00594845" w:rsidP="00594845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Construction and Blueprints (3)</w:t>
            </w:r>
          </w:p>
        </w:tc>
      </w:tr>
      <w:tr w:rsidR="00594845" w:rsidRPr="00923E91" w14:paraId="64268A36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14DCE216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201</w:t>
            </w:r>
          </w:p>
        </w:tc>
        <w:tc>
          <w:tcPr>
            <w:tcW w:w="8378" w:type="dxa"/>
            <w:vAlign w:val="center"/>
          </w:tcPr>
          <w:p w14:paraId="78DA2767" w14:textId="77777777" w:rsidR="00594845" w:rsidRPr="00923E91" w:rsidRDefault="00594845" w:rsidP="00594845">
            <w:pPr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Property Management (3)</w:t>
            </w:r>
          </w:p>
        </w:tc>
      </w:tr>
      <w:tr w:rsidR="00594845" w:rsidRPr="00923E91" w14:paraId="067EDC4E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359113C2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202</w:t>
            </w:r>
          </w:p>
        </w:tc>
        <w:tc>
          <w:tcPr>
            <w:tcW w:w="8378" w:type="dxa"/>
            <w:vAlign w:val="center"/>
          </w:tcPr>
          <w:p w14:paraId="19AFC0A9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Real Estate Investments I (3)</w:t>
            </w:r>
          </w:p>
        </w:tc>
      </w:tr>
      <w:tr w:rsidR="00594845" w:rsidRPr="00923E91" w14:paraId="0F13EFF3" w14:textId="77777777" w:rsidTr="00594845">
        <w:trPr>
          <w:trHeight w:val="246"/>
        </w:trPr>
        <w:tc>
          <w:tcPr>
            <w:tcW w:w="2237" w:type="dxa"/>
            <w:vAlign w:val="center"/>
          </w:tcPr>
          <w:p w14:paraId="4BD645B2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 225</w:t>
            </w:r>
          </w:p>
        </w:tc>
        <w:tc>
          <w:tcPr>
            <w:tcW w:w="8378" w:type="dxa"/>
            <w:vAlign w:val="center"/>
          </w:tcPr>
          <w:p w14:paraId="763CA1B1" w14:textId="77777777" w:rsidR="00594845" w:rsidRPr="00923E91" w:rsidRDefault="00594845" w:rsidP="00594845">
            <w:pPr>
              <w:tabs>
                <w:tab w:val="left" w:pos="184"/>
              </w:tabs>
              <w:rPr>
                <w:rFonts w:cstheme="minorHAnsi"/>
                <w:sz w:val="20"/>
                <w:szCs w:val="15"/>
              </w:rPr>
            </w:pPr>
            <w:r w:rsidRPr="00923E91">
              <w:rPr>
                <w:sz w:val="20"/>
              </w:rPr>
              <w:t>Real Estate Finance (3)</w:t>
            </w:r>
          </w:p>
        </w:tc>
      </w:tr>
    </w:tbl>
    <w:p w14:paraId="7443E7F1" w14:textId="77777777" w:rsidR="00165B05" w:rsidRDefault="00165B05" w:rsidP="00923E91"/>
    <w:sectPr w:rsidR="00165B05" w:rsidSect="002273D1">
      <w:footerReference w:type="default" r:id="rId8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6D326" w14:textId="77777777" w:rsidR="001744A5" w:rsidRDefault="001744A5" w:rsidP="006636F0">
      <w:r>
        <w:separator/>
      </w:r>
    </w:p>
  </w:endnote>
  <w:endnote w:type="continuationSeparator" w:id="0">
    <w:p w14:paraId="21CDD9F1" w14:textId="77777777" w:rsidR="001744A5" w:rsidRDefault="001744A5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5F9C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923E91">
      <w:rPr>
        <w:noProof/>
        <w:sz w:val="18"/>
        <w:szCs w:val="18"/>
      </w:rPr>
      <w:t>1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6D2C9" w14:textId="77777777" w:rsidR="001744A5" w:rsidRDefault="001744A5" w:rsidP="006636F0">
      <w:r>
        <w:separator/>
      </w:r>
    </w:p>
  </w:footnote>
  <w:footnote w:type="continuationSeparator" w:id="0">
    <w:p w14:paraId="04E6A684" w14:textId="77777777" w:rsidR="001744A5" w:rsidRDefault="001744A5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404F"/>
    <w:rsid w:val="000C0FAB"/>
    <w:rsid w:val="00165B05"/>
    <w:rsid w:val="001744A5"/>
    <w:rsid w:val="001B43D5"/>
    <w:rsid w:val="001C2AC1"/>
    <w:rsid w:val="001C3A3F"/>
    <w:rsid w:val="002273D1"/>
    <w:rsid w:val="002836EC"/>
    <w:rsid w:val="003274F1"/>
    <w:rsid w:val="00334C02"/>
    <w:rsid w:val="003D490F"/>
    <w:rsid w:val="00491123"/>
    <w:rsid w:val="004A4F63"/>
    <w:rsid w:val="00594845"/>
    <w:rsid w:val="005E258C"/>
    <w:rsid w:val="00662DC8"/>
    <w:rsid w:val="006636F0"/>
    <w:rsid w:val="0067715F"/>
    <w:rsid w:val="00756D7D"/>
    <w:rsid w:val="007C2621"/>
    <w:rsid w:val="00822AB5"/>
    <w:rsid w:val="008F0D3B"/>
    <w:rsid w:val="00923E91"/>
    <w:rsid w:val="009304C3"/>
    <w:rsid w:val="00A20271"/>
    <w:rsid w:val="00A84FF1"/>
    <w:rsid w:val="00AB2FD9"/>
    <w:rsid w:val="00AC03A1"/>
    <w:rsid w:val="00B63982"/>
    <w:rsid w:val="00BB3536"/>
    <w:rsid w:val="00C26896"/>
    <w:rsid w:val="00CB38EB"/>
    <w:rsid w:val="00CE7FFD"/>
    <w:rsid w:val="00E32E29"/>
    <w:rsid w:val="00E33456"/>
    <w:rsid w:val="00E509DC"/>
    <w:rsid w:val="00E70BF7"/>
    <w:rsid w:val="00EA29AF"/>
    <w:rsid w:val="00F2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425DFD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8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8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bluegrass.kctcs.edu/education-training/program-finder/business-administration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55B3D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555BBE"/>
    <w:rsid w:val="00855B3D"/>
    <w:rsid w:val="00A32640"/>
    <w:rsid w:val="00F5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8</cp:revision>
  <dcterms:created xsi:type="dcterms:W3CDTF">2018-01-20T18:33:00Z</dcterms:created>
  <dcterms:modified xsi:type="dcterms:W3CDTF">2018-07-04T15:52:00Z</dcterms:modified>
</cp:coreProperties>
</file>