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7945A281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810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143D0" w14:textId="1F693769" w:rsidR="001379DF" w:rsidRPr="007C2621" w:rsidRDefault="009E03C0" w:rsidP="00C3655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2ACF264CD6AF5D4290C7A864E228DF79"/>
                                </w:placeholder>
                              </w:sdtPr>
                              <w:sdtEndPr/>
                              <w:sdtContent>
                                <w:r w:rsidR="001379D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Management &amp; Design</w:t>
                                </w:r>
                              </w:sdtContent>
                            </w:sdt>
                            <w:r w:rsidR="001379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9DF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2ACF264CD6AF5D4290C7A864E228DF79"/>
                                </w:placeholder>
                              </w:sdtPr>
                              <w:sdtEndPr/>
                              <w:sdtContent>
                                <w:r w:rsidR="00826191" w:rsidRPr="0082619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1108017019</w:t>
                                </w:r>
                              </w:sdtContent>
                            </w:sdt>
                            <w:r w:rsidR="001379DF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7875E1" w14:textId="79B824A9" w:rsidR="001379DF" w:rsidRPr="007C2621" w:rsidRDefault="009E03C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79D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1379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(AAS: Library Information Technology</w:t>
                            </w:r>
                            <w:r w:rsidR="0082619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6191" w:rsidRPr="0082619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110801704</w:t>
                            </w:r>
                            <w:r w:rsidR="001379D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)   </w:t>
                            </w:r>
                          </w:p>
                          <w:p w14:paraId="074F2863" w14:textId="77777777" w:rsidR="001379DF" w:rsidRPr="00C51D64" w:rsidRDefault="001379DF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65pt;width:392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" fillcolor="#1f3763 [1608]" strokecolor="#41719c" strokeweight="1pt">
                <v:textbox>
                  <w:txbxContent>
                    <w:p w14:paraId="695143D0" w14:textId="1F693769" w:rsidR="001379DF" w:rsidRPr="007C2621" w:rsidRDefault="009E03C0" w:rsidP="00C3655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2ACF264CD6AF5D4290C7A864E228DF79"/>
                          </w:placeholder>
                        </w:sdtPr>
                        <w:sdtEndPr/>
                        <w:sdtContent>
                          <w:r w:rsidR="001379D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Management &amp; Design</w:t>
                          </w:r>
                        </w:sdtContent>
                      </w:sdt>
                      <w:r w:rsidR="001379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379DF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2ACF264CD6AF5D4290C7A864E228DF79"/>
                          </w:placeholder>
                        </w:sdtPr>
                        <w:sdtEndPr/>
                        <w:sdtContent>
                          <w:r w:rsidR="00826191" w:rsidRPr="0082619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1108017019</w:t>
                          </w:r>
                        </w:sdtContent>
                      </w:sdt>
                      <w:r w:rsidR="001379DF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B7875E1" w14:textId="79B824A9" w:rsidR="001379DF" w:rsidRPr="007C2621" w:rsidRDefault="009E03C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79D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1379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(AAS: Library Information Technology</w:t>
                      </w:r>
                      <w:r w:rsidR="0082619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26191" w:rsidRPr="0082619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110801704</w:t>
                      </w:r>
                      <w:r w:rsidR="001379D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)   </w:t>
                      </w:r>
                    </w:p>
                    <w:p w14:paraId="074F2863" w14:textId="77777777" w:rsidR="001379DF" w:rsidRPr="00C51D64" w:rsidRDefault="001379DF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64AEE5" wp14:editId="24EFE7D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3CDA" w14:textId="77777777" w:rsidR="00E70BF7" w:rsidRPr="00E70BF7" w:rsidRDefault="00E70BF7" w:rsidP="00E70BF7"/>
    <w:p w14:paraId="240BA9EC" w14:textId="77777777" w:rsidR="009E03C0" w:rsidRDefault="009E03C0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229E0AA9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andrew.hunt@kctcs.edu</w:t>
      </w:r>
      <w:r w:rsidR="009304C3" w:rsidRPr="009304C3">
        <w:rPr>
          <w:b/>
        </w:rPr>
        <w:tab/>
        <w:t>Phone:</w:t>
      </w:r>
      <w:r>
        <w:rPr>
          <w:b/>
        </w:rPr>
        <w:t xml:space="preserve"> (859) 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4DA4A6EE" w14:textId="77777777" w:rsidR="008B662D" w:rsidRDefault="008B662D" w:rsidP="008B662D">
      <w:pPr>
        <w:rPr>
          <w:b/>
        </w:rPr>
      </w:pPr>
      <w:r>
        <w:rPr>
          <w:b/>
        </w:rPr>
        <w:t xml:space="preserve">Program Website:  </w:t>
      </w:r>
      <w:hyperlink r:id="rId7" w:history="1">
        <w:r>
          <w:rPr>
            <w:rStyle w:val="Hyperlink"/>
            <w:b/>
          </w:rPr>
          <w:t>https://bluegrass.kctcs.edu/education-training/program-finder/information-management-design.aspx</w:t>
        </w:r>
      </w:hyperlink>
      <w:r>
        <w:rPr>
          <w:b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E84B25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49CBEF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5A49F1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C56E36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5F69F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7130B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71D1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6D5081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DE9DD8A" w14:textId="77777777" w:rsidTr="00756D7D">
        <w:tc>
          <w:tcPr>
            <w:tcW w:w="4495" w:type="dxa"/>
          </w:tcPr>
          <w:p w14:paraId="07791B4B" w14:textId="6ED53FFC" w:rsidR="00756D7D" w:rsidRPr="00DD64EC" w:rsidRDefault="00B535C7" w:rsidP="005675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ENG 101</w:t>
            </w:r>
            <w:r w:rsidR="000D38EE" w:rsidRPr="00DD64EC">
              <w:rPr>
                <w:sz w:val="20"/>
                <w:szCs w:val="20"/>
              </w:rPr>
              <w:t xml:space="preserve"> Writing I </w:t>
            </w:r>
          </w:p>
        </w:tc>
        <w:tc>
          <w:tcPr>
            <w:tcW w:w="900" w:type="dxa"/>
          </w:tcPr>
          <w:p w14:paraId="4C18B41C" w14:textId="557DF1B8" w:rsidR="00756D7D" w:rsidRPr="00DD64EC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338D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B7F2C9" w14:textId="394A26A2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020453E" w14:textId="77777777" w:rsidTr="00756D7D">
        <w:tc>
          <w:tcPr>
            <w:tcW w:w="4495" w:type="dxa"/>
          </w:tcPr>
          <w:p w14:paraId="6FE4CCC6" w14:textId="0414C209" w:rsidR="00756D7D" w:rsidRPr="00DD64EC" w:rsidRDefault="00B535C7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IMD 100</w:t>
            </w:r>
            <w:r w:rsidR="000D38EE" w:rsidRPr="00DD64EC">
              <w:rPr>
                <w:sz w:val="20"/>
                <w:szCs w:val="20"/>
              </w:rPr>
              <w:t xml:space="preserve"> Digital Info and Comm Tech</w:t>
            </w:r>
          </w:p>
        </w:tc>
        <w:tc>
          <w:tcPr>
            <w:tcW w:w="900" w:type="dxa"/>
          </w:tcPr>
          <w:p w14:paraId="3790B95F" w14:textId="5BAF072B" w:rsidR="00756D7D" w:rsidRPr="00DD64EC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770CD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34D01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F7681AD" w14:textId="77777777" w:rsidTr="00756D7D">
        <w:tc>
          <w:tcPr>
            <w:tcW w:w="4495" w:type="dxa"/>
          </w:tcPr>
          <w:p w14:paraId="210D4686" w14:textId="479BADAA" w:rsidR="00E33456" w:rsidRPr="00DD64EC" w:rsidRDefault="00B535C7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IMD 115</w:t>
            </w:r>
            <w:r w:rsidR="000D38EE" w:rsidRPr="00DD64EC">
              <w:rPr>
                <w:sz w:val="20"/>
                <w:szCs w:val="20"/>
              </w:rPr>
              <w:t xml:space="preserve"> Introduction to Graphic Design</w:t>
            </w:r>
          </w:p>
        </w:tc>
        <w:tc>
          <w:tcPr>
            <w:tcW w:w="900" w:type="dxa"/>
          </w:tcPr>
          <w:p w14:paraId="155744D8" w14:textId="64B2E8F7" w:rsidR="00E33456" w:rsidRPr="00DD64EC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8D4D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0AACD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95F21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146E15A" w14:textId="77777777" w:rsidTr="00756D7D">
        <w:tc>
          <w:tcPr>
            <w:tcW w:w="4495" w:type="dxa"/>
          </w:tcPr>
          <w:p w14:paraId="1059B1C7" w14:textId="6EC42158" w:rsidR="00756D7D" w:rsidRPr="00DD64EC" w:rsidRDefault="00C3642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115 Intro to Reference Services</w:t>
            </w:r>
          </w:p>
        </w:tc>
        <w:tc>
          <w:tcPr>
            <w:tcW w:w="900" w:type="dxa"/>
          </w:tcPr>
          <w:p w14:paraId="5C05D04B" w14:textId="3EA03E99" w:rsidR="00756D7D" w:rsidRPr="00DD64EC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14C58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E9D42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7CEAC2" w14:textId="1A67422D" w:rsidR="00756D7D" w:rsidRPr="00E33456" w:rsidRDefault="0085640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Special Instructions on Page 2</w:t>
            </w:r>
          </w:p>
        </w:tc>
      </w:tr>
      <w:tr w:rsidR="00756D7D" w:rsidRPr="00E33456" w14:paraId="1684931A" w14:textId="77777777" w:rsidTr="00E33456">
        <w:tc>
          <w:tcPr>
            <w:tcW w:w="4495" w:type="dxa"/>
          </w:tcPr>
          <w:p w14:paraId="47402179" w14:textId="5B03C8DF" w:rsidR="00756D7D" w:rsidRPr="00DD64EC" w:rsidRDefault="00A84229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124 Library Administration</w:t>
            </w:r>
          </w:p>
        </w:tc>
        <w:tc>
          <w:tcPr>
            <w:tcW w:w="900" w:type="dxa"/>
          </w:tcPr>
          <w:p w14:paraId="0250E877" w14:textId="248E3885" w:rsidR="00756D7D" w:rsidRPr="00DD64EC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F2D7F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5454E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549426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177C74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DEF903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7C51F1" w14:textId="7434D12E" w:rsidR="00756D7D" w:rsidRPr="00756D7D" w:rsidRDefault="00FE3EA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2F6AC22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E0F05DB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16091C1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EB69CC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46A362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7F260FF" w14:textId="77777777" w:rsidTr="00852711">
        <w:tc>
          <w:tcPr>
            <w:tcW w:w="4495" w:type="dxa"/>
          </w:tcPr>
          <w:p w14:paraId="7C3683C4" w14:textId="7D14736E" w:rsidR="00756D7D" w:rsidRPr="00DD64EC" w:rsidRDefault="00B535C7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ENG 102</w:t>
            </w:r>
            <w:r w:rsidR="000D38EE" w:rsidRPr="00DD64EC">
              <w:rPr>
                <w:sz w:val="20"/>
                <w:szCs w:val="20"/>
              </w:rPr>
              <w:t xml:space="preserve"> Writing II </w:t>
            </w:r>
          </w:p>
        </w:tc>
        <w:tc>
          <w:tcPr>
            <w:tcW w:w="900" w:type="dxa"/>
          </w:tcPr>
          <w:p w14:paraId="5269FA4D" w14:textId="1D36C4F9" w:rsidR="00756D7D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A2EB8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3F0011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D4E5E2D" w14:textId="77777777" w:rsidTr="00852711">
        <w:tc>
          <w:tcPr>
            <w:tcW w:w="4495" w:type="dxa"/>
          </w:tcPr>
          <w:p w14:paraId="187FE1CB" w14:textId="135CC545" w:rsidR="00E33456" w:rsidRPr="00DD64EC" w:rsidRDefault="00EB085E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132 Library Tech Service</w:t>
            </w:r>
          </w:p>
        </w:tc>
        <w:tc>
          <w:tcPr>
            <w:tcW w:w="900" w:type="dxa"/>
          </w:tcPr>
          <w:p w14:paraId="7D05E356" w14:textId="1C20920A" w:rsidR="00E33456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EF5C1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ACD651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A6B3D9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9E5A589" w14:textId="77777777" w:rsidTr="00852711">
        <w:tc>
          <w:tcPr>
            <w:tcW w:w="4495" w:type="dxa"/>
          </w:tcPr>
          <w:p w14:paraId="727FD616" w14:textId="149D3AD9" w:rsidR="00756D7D" w:rsidRPr="00DD64EC" w:rsidRDefault="008E4DAD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I</w:t>
            </w:r>
            <w:r w:rsidR="00B535C7" w:rsidRPr="00DD64EC">
              <w:rPr>
                <w:sz w:val="20"/>
                <w:szCs w:val="20"/>
              </w:rPr>
              <w:t>MD 133</w:t>
            </w:r>
            <w:r w:rsidR="00EB085E" w:rsidRPr="00DD64EC">
              <w:rPr>
                <w:sz w:val="20"/>
                <w:szCs w:val="20"/>
              </w:rPr>
              <w:t xml:space="preserve"> Beginning Web Design </w:t>
            </w:r>
          </w:p>
        </w:tc>
        <w:tc>
          <w:tcPr>
            <w:tcW w:w="900" w:type="dxa"/>
          </w:tcPr>
          <w:p w14:paraId="2D450001" w14:textId="288F38B1" w:rsidR="00756D7D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1E0380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7916D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6F4CE5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2E672FD" w14:textId="77777777" w:rsidTr="00852711">
        <w:tc>
          <w:tcPr>
            <w:tcW w:w="4495" w:type="dxa"/>
          </w:tcPr>
          <w:p w14:paraId="2A0C6963" w14:textId="06FBC783" w:rsidR="00756D7D" w:rsidRPr="00DD64EC" w:rsidRDefault="00EB085E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3933D508" w14:textId="197E947A" w:rsidR="00756D7D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80541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27F64A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0443C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7CF285A" w14:textId="77777777" w:rsidTr="00E33456">
        <w:tc>
          <w:tcPr>
            <w:tcW w:w="4495" w:type="dxa"/>
          </w:tcPr>
          <w:p w14:paraId="2DD60870" w14:textId="24C30539" w:rsidR="00756D7D" w:rsidRPr="00DD64EC" w:rsidRDefault="000D38EE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Mathematics Course </w:t>
            </w:r>
          </w:p>
        </w:tc>
        <w:tc>
          <w:tcPr>
            <w:tcW w:w="900" w:type="dxa"/>
          </w:tcPr>
          <w:p w14:paraId="070E70D4" w14:textId="2812CC50" w:rsidR="00756D7D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0B3B13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9E61B5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BB4F2B0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55BCD3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ABE1D8" w14:textId="2949D3CA" w:rsidR="00756D7D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</w:tbl>
    <w:p w14:paraId="7DDCF4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22930C7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208D4E9B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0D5CF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B41C3C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FAC25F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A38DAA7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328B57F" w14:textId="77777777" w:rsidTr="00852711">
        <w:tc>
          <w:tcPr>
            <w:tcW w:w="4495" w:type="dxa"/>
          </w:tcPr>
          <w:p w14:paraId="114122A7" w14:textId="6CC12898" w:rsidR="00E33456" w:rsidRPr="00DD64EC" w:rsidRDefault="00811AE3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IMD 126 Intro to Desktop Publishing</w:t>
            </w:r>
          </w:p>
        </w:tc>
        <w:tc>
          <w:tcPr>
            <w:tcW w:w="900" w:type="dxa"/>
          </w:tcPr>
          <w:p w14:paraId="0ADB2AC7" w14:textId="104EAC73" w:rsidR="00E33456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04BA0F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6299E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B7258E" w14:textId="75FC54E5" w:rsidR="00E33456" w:rsidRPr="00E33456" w:rsidRDefault="00090BFC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100 or Consent of Instructor</w:t>
            </w:r>
          </w:p>
        </w:tc>
      </w:tr>
      <w:tr w:rsidR="00E33456" w:rsidRPr="00E33456" w14:paraId="1F3C9E56" w14:textId="77777777" w:rsidTr="00852711">
        <w:tc>
          <w:tcPr>
            <w:tcW w:w="4495" w:type="dxa"/>
          </w:tcPr>
          <w:p w14:paraId="4BC774D2" w14:textId="6D141378" w:rsidR="00E33456" w:rsidRPr="00DD64EC" w:rsidRDefault="00A84229" w:rsidP="00A8422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243, 245 or 247</w:t>
            </w:r>
          </w:p>
        </w:tc>
        <w:tc>
          <w:tcPr>
            <w:tcW w:w="900" w:type="dxa"/>
          </w:tcPr>
          <w:p w14:paraId="3DD97229" w14:textId="353A76DE" w:rsidR="00E33456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FD5F84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4635E0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8DB3EE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6D4E9F1" w14:textId="77777777" w:rsidTr="00852711">
        <w:tc>
          <w:tcPr>
            <w:tcW w:w="4495" w:type="dxa"/>
          </w:tcPr>
          <w:p w14:paraId="7392F9CB" w14:textId="33A09652" w:rsidR="00E33456" w:rsidRPr="00DD64EC" w:rsidRDefault="00397B02" w:rsidP="00DD64E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I</w:t>
            </w:r>
            <w:r w:rsidR="00DD64EC">
              <w:rPr>
                <w:sz w:val="20"/>
                <w:szCs w:val="20"/>
              </w:rPr>
              <w:t xml:space="preserve">MD 275 Info Management &amp; </w:t>
            </w:r>
            <w:r w:rsidR="00186EE9" w:rsidRPr="00DD64EC">
              <w:rPr>
                <w:sz w:val="20"/>
                <w:szCs w:val="20"/>
              </w:rPr>
              <w:t>Comm</w:t>
            </w:r>
          </w:p>
        </w:tc>
        <w:tc>
          <w:tcPr>
            <w:tcW w:w="900" w:type="dxa"/>
          </w:tcPr>
          <w:p w14:paraId="6885D58F" w14:textId="1EEEFA3E" w:rsidR="00E33456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5EAFAE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869328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C84391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8D984E5" w14:textId="77777777" w:rsidTr="00852711">
        <w:tc>
          <w:tcPr>
            <w:tcW w:w="4495" w:type="dxa"/>
          </w:tcPr>
          <w:p w14:paraId="711F9B57" w14:textId="029E68EA" w:rsidR="00E33456" w:rsidRPr="00DD64EC" w:rsidRDefault="00AC6E81" w:rsidP="00AC6E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Heritage/Humanities Course</w:t>
            </w:r>
            <w:r w:rsidR="00397B02" w:rsidRPr="00DD64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64973BCF" w14:textId="5102DCF6" w:rsidR="00E33456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DE60EC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3906B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C3712B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7921141" w14:textId="77777777" w:rsidTr="00E33456">
        <w:tc>
          <w:tcPr>
            <w:tcW w:w="4495" w:type="dxa"/>
          </w:tcPr>
          <w:p w14:paraId="1BCC0BDA" w14:textId="17D8859B" w:rsidR="00E33456" w:rsidRPr="00DD64EC" w:rsidRDefault="00811AE3" w:rsidP="00240FA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LIT Option Course 1 </w:t>
            </w:r>
          </w:p>
        </w:tc>
        <w:tc>
          <w:tcPr>
            <w:tcW w:w="900" w:type="dxa"/>
          </w:tcPr>
          <w:p w14:paraId="7DEF68AF" w14:textId="75E3AB4C" w:rsidR="00E33456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8FEE2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AFE2ED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6A15DA2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DC231A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76DD723" w14:textId="77777777" w:rsidR="00E33456" w:rsidRPr="00756D7D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E326F7" w14:textId="3A2F6BF6" w:rsidR="00E33456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45AB5FD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45FBB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8B4E" w14:textId="77777777" w:rsidR="00E33456" w:rsidRPr="00756D7D" w:rsidRDefault="00E33456" w:rsidP="00852711">
            <w:pPr>
              <w:tabs>
                <w:tab w:val="left" w:pos="5760"/>
              </w:tabs>
            </w:pPr>
          </w:p>
        </w:tc>
      </w:tr>
    </w:tbl>
    <w:p w14:paraId="3DF70F4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7583399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A113709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7928DE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2182E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0A77883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3C71407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40788B4" w14:textId="77777777" w:rsidTr="00852711">
        <w:tc>
          <w:tcPr>
            <w:tcW w:w="4495" w:type="dxa"/>
          </w:tcPr>
          <w:p w14:paraId="1DC0535E" w14:textId="47050B11" w:rsidR="00E33456" w:rsidRPr="00DD64EC" w:rsidRDefault="00505B22" w:rsidP="00AD7EC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IMD 270</w:t>
            </w:r>
            <w:r w:rsidR="008E4DAD" w:rsidRPr="00DD64EC">
              <w:rPr>
                <w:sz w:val="20"/>
                <w:szCs w:val="20"/>
              </w:rPr>
              <w:t xml:space="preserve"> Professional Practices</w:t>
            </w:r>
          </w:p>
        </w:tc>
        <w:tc>
          <w:tcPr>
            <w:tcW w:w="900" w:type="dxa"/>
          </w:tcPr>
          <w:p w14:paraId="764B0E5E" w14:textId="484D7ED4" w:rsidR="00E33456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73287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E3D12B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DC2F19" w14:textId="3731698B" w:rsidR="00E33456" w:rsidRPr="00E33456" w:rsidRDefault="001379DF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 Status</w:t>
            </w:r>
          </w:p>
        </w:tc>
      </w:tr>
      <w:tr w:rsidR="00E33456" w:rsidRPr="00E33456" w14:paraId="25C5C9B3" w14:textId="77777777" w:rsidTr="00852711">
        <w:tc>
          <w:tcPr>
            <w:tcW w:w="4495" w:type="dxa"/>
          </w:tcPr>
          <w:p w14:paraId="60144B30" w14:textId="346A1EF4" w:rsidR="00E33456" w:rsidRPr="00DD64EC" w:rsidRDefault="008E4DA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IMD 271 Internship or COE 199 Co-Op</w:t>
            </w:r>
          </w:p>
        </w:tc>
        <w:tc>
          <w:tcPr>
            <w:tcW w:w="900" w:type="dxa"/>
          </w:tcPr>
          <w:p w14:paraId="05955C90" w14:textId="60076946" w:rsidR="00E33456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0CB7E9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F836F1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609876" w14:textId="00561A2C" w:rsidR="00E33456" w:rsidRPr="00E33456" w:rsidRDefault="001379DF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</w:tr>
      <w:tr w:rsidR="00E33456" w:rsidRPr="00E33456" w14:paraId="147BDC54" w14:textId="77777777" w:rsidTr="00852711">
        <w:tc>
          <w:tcPr>
            <w:tcW w:w="4495" w:type="dxa"/>
          </w:tcPr>
          <w:p w14:paraId="2FD7A1E8" w14:textId="04B85AA7" w:rsidR="00E33456" w:rsidRPr="00DD64EC" w:rsidRDefault="008E4DAD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Social/Behavioral Sciences Course</w:t>
            </w:r>
          </w:p>
        </w:tc>
        <w:tc>
          <w:tcPr>
            <w:tcW w:w="900" w:type="dxa"/>
          </w:tcPr>
          <w:p w14:paraId="7E6B1EDD" w14:textId="175E8F9A" w:rsidR="00E33456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8BFF7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469C0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E9A56B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F340D00" w14:textId="77777777" w:rsidTr="00852711">
        <w:tc>
          <w:tcPr>
            <w:tcW w:w="4495" w:type="dxa"/>
          </w:tcPr>
          <w:p w14:paraId="6EC05010" w14:textId="02C01C5D" w:rsidR="00E33456" w:rsidRPr="00DD64EC" w:rsidRDefault="008E4DAD" w:rsidP="00EB085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LIT Option Course 2</w:t>
            </w:r>
          </w:p>
        </w:tc>
        <w:tc>
          <w:tcPr>
            <w:tcW w:w="900" w:type="dxa"/>
          </w:tcPr>
          <w:p w14:paraId="62CC75F0" w14:textId="21B7D360" w:rsidR="00E33456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D5696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397FDE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EEB2D42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C025ED5" w14:textId="77777777" w:rsidTr="00E33456">
        <w:tc>
          <w:tcPr>
            <w:tcW w:w="4495" w:type="dxa"/>
          </w:tcPr>
          <w:p w14:paraId="7AE39289" w14:textId="47F8E8CD" w:rsidR="00E33456" w:rsidRPr="00DD64EC" w:rsidRDefault="008E4DA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LIT Option Course 3</w:t>
            </w:r>
          </w:p>
        </w:tc>
        <w:tc>
          <w:tcPr>
            <w:tcW w:w="900" w:type="dxa"/>
          </w:tcPr>
          <w:p w14:paraId="0779944C" w14:textId="2434C7D8" w:rsidR="00E33456" w:rsidRPr="00DD64EC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3AEB4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6090BC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49D2788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B0B1447" w14:textId="77777777" w:rsidTr="00826191">
        <w:tc>
          <w:tcPr>
            <w:tcW w:w="4495" w:type="dxa"/>
            <w:shd w:val="clear" w:color="auto" w:fill="D0CECE" w:themeFill="background2" w:themeFillShade="E6"/>
          </w:tcPr>
          <w:p w14:paraId="43202230" w14:textId="77777777" w:rsidR="00E33456" w:rsidRPr="00756D7D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2CC5C0F" w14:textId="17E36544" w:rsidR="00E33456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F4965F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99C12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5250D" w14:textId="77777777" w:rsidR="00E33456" w:rsidRPr="00756D7D" w:rsidRDefault="00E33456" w:rsidP="00852711">
            <w:pPr>
              <w:tabs>
                <w:tab w:val="left" w:pos="5760"/>
              </w:tabs>
            </w:pPr>
          </w:p>
        </w:tc>
      </w:tr>
      <w:tr w:rsidR="00D7480F" w14:paraId="13207F92" w14:textId="77777777" w:rsidTr="00826191">
        <w:tc>
          <w:tcPr>
            <w:tcW w:w="4495" w:type="dxa"/>
            <w:hideMark/>
          </w:tcPr>
          <w:p w14:paraId="0C4E2931" w14:textId="77777777" w:rsidR="00D7480F" w:rsidRDefault="00D7480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2D8EF17A" w14:textId="57B8AB01" w:rsidR="00D7480F" w:rsidRDefault="00D7480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2A365" w14:textId="77777777" w:rsidR="00D7480F" w:rsidRDefault="00D7480F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D33DDF" w14:textId="77777777" w:rsidR="00D7480F" w:rsidRDefault="00D7480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78F9683A" w14:textId="77777777" w:rsidR="00D7480F" w:rsidRDefault="00D7480F">
            <w:pPr>
              <w:tabs>
                <w:tab w:val="left" w:pos="5760"/>
              </w:tabs>
            </w:pPr>
          </w:p>
        </w:tc>
      </w:tr>
    </w:tbl>
    <w:p w14:paraId="6315B63E" w14:textId="77777777" w:rsidR="00E70BF7" w:rsidRDefault="00E70BF7" w:rsidP="00E70BF7">
      <w:pPr>
        <w:jc w:val="center"/>
        <w:rPr>
          <w:b/>
          <w:i/>
          <w:sz w:val="20"/>
        </w:rPr>
      </w:pPr>
    </w:p>
    <w:p w14:paraId="52FD492E" w14:textId="10F5116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D787C">
        <w:rPr>
          <w:b/>
          <w:i/>
          <w:sz w:val="18"/>
          <w:szCs w:val="18"/>
        </w:rPr>
        <w:t>.</w:t>
      </w:r>
    </w:p>
    <w:p w14:paraId="59ED4FB0" w14:textId="77777777" w:rsidR="00334C02" w:rsidRDefault="00334C02" w:rsidP="00020CC7">
      <w:pPr>
        <w:rPr>
          <w:b/>
        </w:rPr>
      </w:pPr>
    </w:p>
    <w:p w14:paraId="0016F4F3" w14:textId="24A8DB4F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D787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BBFB1DF" w14:textId="77777777" w:rsidR="00020CC7" w:rsidRDefault="00020CC7" w:rsidP="00020CC7">
      <w:pPr>
        <w:rPr>
          <w:b/>
        </w:rPr>
      </w:pPr>
    </w:p>
    <w:p w14:paraId="54177634" w14:textId="6F9B847F" w:rsidR="00A81B49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C36DCDF" w14:textId="77777777" w:rsidR="00A81B49" w:rsidRDefault="00A81B49">
      <w:pPr>
        <w:rPr>
          <w:b/>
        </w:rPr>
      </w:pPr>
      <w:r>
        <w:rPr>
          <w:b/>
        </w:rPr>
        <w:br w:type="page"/>
      </w:r>
    </w:p>
    <w:p w14:paraId="2772866B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231E873F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3D39D5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F073D9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159B952" w14:textId="77777777" w:rsidTr="00334C02">
        <w:trPr>
          <w:trHeight w:val="1383"/>
        </w:trPr>
        <w:tc>
          <w:tcPr>
            <w:tcW w:w="10560" w:type="dxa"/>
          </w:tcPr>
          <w:p w14:paraId="4826124D" w14:textId="77777777" w:rsidR="007D4FEF" w:rsidRPr="00C14038" w:rsidRDefault="007D4FEF" w:rsidP="007D4FEF">
            <w:pPr>
              <w:rPr>
                <w:sz w:val="20"/>
                <w:szCs w:val="20"/>
              </w:rPr>
            </w:pPr>
            <w:r w:rsidRPr="00C14038">
              <w:rPr>
                <w:sz w:val="20"/>
                <w:szCs w:val="20"/>
              </w:rPr>
              <w:t>Please contact the program coordinator for advising questions.</w:t>
            </w:r>
          </w:p>
          <w:p w14:paraId="7798F90C" w14:textId="77777777" w:rsidR="007D4FEF" w:rsidRDefault="007D4FEF" w:rsidP="007D4FEF">
            <w:pPr>
              <w:spacing w:before="60" w:after="60"/>
            </w:pPr>
          </w:p>
          <w:p w14:paraId="429742D6" w14:textId="77777777" w:rsidR="007D4FEF" w:rsidRDefault="007D4FEF" w:rsidP="007D4FEF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>All of the courses taught in the LIT program are designed as stand alone courses, which can be taken in any sequence.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Prerequisite requirements are not applicable for this track.</w:t>
            </w:r>
          </w:p>
          <w:p w14:paraId="3FEBE0C9" w14:textId="77777777" w:rsidR="007D4FEF" w:rsidRPr="0035085B" w:rsidRDefault="007D4FEF" w:rsidP="007D4FE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LIT 115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Introduction to Reference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Services, is the first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core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requirement in the track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and is taken by all students.  However, the other LIT courses do not build upon this course,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therefore it does not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necessarily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>have to be taken first in order for students to be successful in the other LIT courses.</w:t>
            </w:r>
          </w:p>
          <w:p w14:paraId="3848866C" w14:textId="6063730E" w:rsidR="00B15E9E" w:rsidRDefault="00B15E9E" w:rsidP="007D5855"/>
        </w:tc>
      </w:tr>
    </w:tbl>
    <w:p w14:paraId="7A2761B1" w14:textId="77777777" w:rsidR="00852711" w:rsidRDefault="00852711" w:rsidP="006636F0"/>
    <w:p w14:paraId="53DBBA83" w14:textId="77777777" w:rsidR="001B43D5" w:rsidRDefault="001B43D5" w:rsidP="006636F0"/>
    <w:tbl>
      <w:tblPr>
        <w:tblStyle w:val="TableGrid"/>
        <w:tblpPr w:leftFromText="180" w:rightFromText="180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4518"/>
        <w:gridCol w:w="6268"/>
      </w:tblGrid>
      <w:tr w:rsidR="00A81B49" w14:paraId="1E636009" w14:textId="77777777" w:rsidTr="00A81B49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331890D" w14:textId="77777777" w:rsidR="00A81B49" w:rsidRPr="001B43D5" w:rsidRDefault="00A81B49" w:rsidP="00A81B49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 xml:space="preserve">Approved </w:t>
            </w:r>
            <w:r>
              <w:rPr>
                <w:b/>
              </w:rPr>
              <w:t>LIT Option Courses</w:t>
            </w:r>
          </w:p>
        </w:tc>
      </w:tr>
      <w:tr w:rsidR="00A81B49" w14:paraId="70EEF5AE" w14:textId="77777777" w:rsidTr="00A81B49">
        <w:trPr>
          <w:trHeight w:val="246"/>
        </w:trPr>
        <w:tc>
          <w:tcPr>
            <w:tcW w:w="4518" w:type="dxa"/>
          </w:tcPr>
          <w:p w14:paraId="65680878" w14:textId="77777777" w:rsidR="00A81B49" w:rsidRPr="00F65ADA" w:rsidRDefault="00A81B49" w:rsidP="00A81B49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color w:val="000000"/>
              </w:rPr>
              <w:t>LIT 120 Readers' Advisory Services</w:t>
            </w:r>
          </w:p>
        </w:tc>
        <w:tc>
          <w:tcPr>
            <w:tcW w:w="6268" w:type="dxa"/>
          </w:tcPr>
          <w:p w14:paraId="6319D436" w14:textId="77777777" w:rsidR="00A81B49" w:rsidRPr="00F65ADA" w:rsidRDefault="00A81B49" w:rsidP="00A81B49">
            <w:pPr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248 Library Services for Preschool Children*</w:t>
            </w:r>
          </w:p>
        </w:tc>
      </w:tr>
      <w:tr w:rsidR="00A81B49" w14:paraId="0FF23F5E" w14:textId="77777777" w:rsidTr="00A81B49">
        <w:trPr>
          <w:trHeight w:val="246"/>
        </w:trPr>
        <w:tc>
          <w:tcPr>
            <w:tcW w:w="4518" w:type="dxa"/>
          </w:tcPr>
          <w:p w14:paraId="1A53FACA" w14:textId="77777777" w:rsidR="00A81B49" w:rsidRPr="00F65ADA" w:rsidRDefault="00A81B49" w:rsidP="00A81B49">
            <w:pPr>
              <w:tabs>
                <w:tab w:val="left" w:pos="1584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F65ADA">
              <w:rPr>
                <w:color w:val="000000"/>
              </w:rPr>
              <w:t>LIT 200 Seminar in Kentucky Literature</w:t>
            </w:r>
          </w:p>
        </w:tc>
        <w:tc>
          <w:tcPr>
            <w:tcW w:w="6268" w:type="dxa"/>
          </w:tcPr>
          <w:p w14:paraId="22C8E47C" w14:textId="77777777" w:rsidR="00A81B49" w:rsidRPr="00F65ADA" w:rsidRDefault="00A81B49" w:rsidP="00A81B49">
            <w:pPr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280 Genealogy Services in Libraries*</w:t>
            </w:r>
          </w:p>
        </w:tc>
      </w:tr>
      <w:tr w:rsidR="00A81B49" w14:paraId="14402882" w14:textId="77777777" w:rsidTr="00A81B49">
        <w:trPr>
          <w:trHeight w:val="246"/>
        </w:trPr>
        <w:tc>
          <w:tcPr>
            <w:tcW w:w="4518" w:type="dxa"/>
          </w:tcPr>
          <w:p w14:paraId="5B75B637" w14:textId="77777777" w:rsidR="00A81B49" w:rsidRPr="00F65ADA" w:rsidRDefault="00A81B49" w:rsidP="00A81B4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color w:val="000000"/>
              </w:rPr>
              <w:t>LIT 240 Literature of Appalachian Literature</w:t>
            </w:r>
          </w:p>
        </w:tc>
        <w:tc>
          <w:tcPr>
            <w:tcW w:w="6268" w:type="dxa"/>
          </w:tcPr>
          <w:p w14:paraId="4DDC373E" w14:textId="77777777" w:rsidR="00A81B49" w:rsidRPr="00F65ADA" w:rsidRDefault="00A81B49" w:rsidP="00A81B49">
            <w:pPr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285 History of Libraries</w:t>
            </w:r>
          </w:p>
        </w:tc>
      </w:tr>
      <w:tr w:rsidR="00A81B49" w14:paraId="1BF3B93B" w14:textId="77777777" w:rsidTr="00A81B49">
        <w:trPr>
          <w:trHeight w:val="225"/>
        </w:trPr>
        <w:tc>
          <w:tcPr>
            <w:tcW w:w="4518" w:type="dxa"/>
          </w:tcPr>
          <w:p w14:paraId="7C5EB4AD" w14:textId="77777777" w:rsidR="00A81B49" w:rsidRPr="00F65ADA" w:rsidRDefault="00A81B49" w:rsidP="00A81B49">
            <w:pPr>
              <w:tabs>
                <w:tab w:val="left" w:pos="928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color w:val="000000"/>
              </w:rPr>
              <w:t>LIT 242 Literature of Western Kentucky</w:t>
            </w:r>
          </w:p>
        </w:tc>
        <w:tc>
          <w:tcPr>
            <w:tcW w:w="6268" w:type="dxa"/>
          </w:tcPr>
          <w:p w14:paraId="58464C8E" w14:textId="77777777" w:rsidR="00A81B49" w:rsidRPr="00F65ADA" w:rsidRDefault="00A81B49" w:rsidP="00A81B49">
            <w:pPr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299 Selected Topics in LIT  (may be repeated for up to 6 hours)</w:t>
            </w:r>
          </w:p>
        </w:tc>
      </w:tr>
      <w:tr w:rsidR="00A81B49" w14:paraId="52128B73" w14:textId="77777777" w:rsidTr="00A81B49">
        <w:trPr>
          <w:trHeight w:val="246"/>
        </w:trPr>
        <w:tc>
          <w:tcPr>
            <w:tcW w:w="4518" w:type="dxa"/>
          </w:tcPr>
          <w:p w14:paraId="7015D782" w14:textId="77777777" w:rsidR="00A81B49" w:rsidRPr="00F65ADA" w:rsidRDefault="00A81B49" w:rsidP="00A81B4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243 Library Services for Children</w:t>
            </w:r>
          </w:p>
        </w:tc>
        <w:tc>
          <w:tcPr>
            <w:tcW w:w="6268" w:type="dxa"/>
          </w:tcPr>
          <w:p w14:paraId="10F99695" w14:textId="77777777" w:rsidR="00A81B49" w:rsidRPr="00F65ADA" w:rsidRDefault="00A81B49" w:rsidP="00A81B49">
            <w:pPr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LIN 175 Information Literacy</w:t>
            </w:r>
          </w:p>
        </w:tc>
      </w:tr>
      <w:tr w:rsidR="00A81B49" w14:paraId="4CEC5F71" w14:textId="77777777" w:rsidTr="00A81B49">
        <w:trPr>
          <w:trHeight w:val="246"/>
        </w:trPr>
        <w:tc>
          <w:tcPr>
            <w:tcW w:w="4518" w:type="dxa"/>
          </w:tcPr>
          <w:p w14:paraId="2C7C92E5" w14:textId="77777777" w:rsidR="00A81B49" w:rsidRPr="00F65ADA" w:rsidRDefault="00A81B49" w:rsidP="00A81B4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245 Library Services for Young Adults*</w:t>
            </w:r>
          </w:p>
        </w:tc>
        <w:tc>
          <w:tcPr>
            <w:tcW w:w="6268" w:type="dxa"/>
          </w:tcPr>
          <w:p w14:paraId="421C260C" w14:textId="77777777" w:rsidR="00A81B49" w:rsidRPr="00F65ADA" w:rsidRDefault="00A81B49" w:rsidP="00A81B4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81B49" w14:paraId="2A09906E" w14:textId="77777777" w:rsidTr="00A81B49">
        <w:trPr>
          <w:trHeight w:val="246"/>
        </w:trPr>
        <w:tc>
          <w:tcPr>
            <w:tcW w:w="4518" w:type="dxa"/>
          </w:tcPr>
          <w:p w14:paraId="23165E06" w14:textId="77777777" w:rsidR="00A81B49" w:rsidRPr="00F65ADA" w:rsidRDefault="00A81B49" w:rsidP="00A81B4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F65ADA">
              <w:rPr>
                <w:rFonts w:cs="Lucida Grande"/>
                <w:color w:val="000000"/>
              </w:rPr>
              <w:t>LIT 24</w:t>
            </w:r>
            <w:r>
              <w:rPr>
                <w:rFonts w:cs="Lucida Grande"/>
                <w:color w:val="000000"/>
              </w:rPr>
              <w:t>7</w:t>
            </w:r>
            <w:r w:rsidRPr="00F65ADA">
              <w:rPr>
                <w:rFonts w:cs="Lucida Grande"/>
                <w:color w:val="000000"/>
              </w:rPr>
              <w:t xml:space="preserve"> Library Services for Adults*</w:t>
            </w:r>
          </w:p>
        </w:tc>
        <w:tc>
          <w:tcPr>
            <w:tcW w:w="6268" w:type="dxa"/>
          </w:tcPr>
          <w:p w14:paraId="2C21DC34" w14:textId="77777777" w:rsidR="00A81B49" w:rsidRPr="00F65ADA" w:rsidRDefault="00A81B49" w:rsidP="00A81B4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81B49" w14:paraId="225EE672" w14:textId="77777777" w:rsidTr="00A81B49">
        <w:trPr>
          <w:trHeight w:val="225"/>
        </w:trPr>
        <w:tc>
          <w:tcPr>
            <w:tcW w:w="4518" w:type="dxa"/>
          </w:tcPr>
          <w:p w14:paraId="4BF6A81F" w14:textId="77777777" w:rsidR="00A81B49" w:rsidRPr="00F65ADA" w:rsidRDefault="00A81B49" w:rsidP="00A81B49">
            <w:pPr>
              <w:tabs>
                <w:tab w:val="left" w:pos="90"/>
              </w:tabs>
              <w:rPr>
                <w:rFonts w:cs="Lucida Grande"/>
                <w:color w:val="000000"/>
              </w:rPr>
            </w:pPr>
          </w:p>
        </w:tc>
        <w:tc>
          <w:tcPr>
            <w:tcW w:w="6268" w:type="dxa"/>
          </w:tcPr>
          <w:p w14:paraId="509C9722" w14:textId="77777777" w:rsidR="00A81B49" w:rsidRPr="00F65ADA" w:rsidRDefault="00A81B49" w:rsidP="00A81B4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81B49" w14:paraId="07013A81" w14:textId="77777777" w:rsidTr="00A81B49">
        <w:trPr>
          <w:trHeight w:val="74"/>
        </w:trPr>
        <w:tc>
          <w:tcPr>
            <w:tcW w:w="10786" w:type="dxa"/>
            <w:gridSpan w:val="2"/>
          </w:tcPr>
          <w:p w14:paraId="2DBB56E4" w14:textId="77777777" w:rsidR="00A81B49" w:rsidRPr="00F65ADA" w:rsidRDefault="00A81B49" w:rsidP="00A81B49">
            <w:pPr>
              <w:rPr>
                <w:rFonts w:cstheme="minorHAnsi"/>
                <w:i/>
                <w:sz w:val="15"/>
                <w:szCs w:val="15"/>
              </w:rPr>
            </w:pPr>
            <w:r w:rsidRPr="00F65ADA">
              <w:rPr>
                <w:rFonts w:cs="Lucida Grande"/>
                <w:i/>
                <w:color w:val="000000"/>
              </w:rPr>
              <w:t>*Courses can be used as LIT option if not utilized as LIT core course.</w:t>
            </w:r>
          </w:p>
        </w:tc>
      </w:tr>
    </w:tbl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E444" w14:textId="77777777" w:rsidR="001379DF" w:rsidRDefault="001379DF" w:rsidP="006636F0">
      <w:r>
        <w:separator/>
      </w:r>
    </w:p>
  </w:endnote>
  <w:endnote w:type="continuationSeparator" w:id="0">
    <w:p w14:paraId="4ABCA745" w14:textId="77777777" w:rsidR="001379DF" w:rsidRDefault="001379D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24C135E8" w:rsidR="001379DF" w:rsidRPr="006636F0" w:rsidRDefault="001379DF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F14B0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F14B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F14B0">
      <w:rPr>
        <w:sz w:val="18"/>
        <w:szCs w:val="18"/>
      </w:rPr>
      <w:t>1-22-2018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BE9E" w14:textId="77777777" w:rsidR="001379DF" w:rsidRDefault="001379DF" w:rsidP="006636F0">
      <w:r>
        <w:separator/>
      </w:r>
    </w:p>
  </w:footnote>
  <w:footnote w:type="continuationSeparator" w:id="0">
    <w:p w14:paraId="07279CC9" w14:textId="77777777" w:rsidR="001379DF" w:rsidRDefault="001379DF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051"/>
    <w:rsid w:val="00090BFC"/>
    <w:rsid w:val="000D38EE"/>
    <w:rsid w:val="001379DF"/>
    <w:rsid w:val="00186EE9"/>
    <w:rsid w:val="001B43D5"/>
    <w:rsid w:val="001C2AC1"/>
    <w:rsid w:val="00240FAF"/>
    <w:rsid w:val="00257184"/>
    <w:rsid w:val="002C0151"/>
    <w:rsid w:val="00334C02"/>
    <w:rsid w:val="003714C3"/>
    <w:rsid w:val="00397B02"/>
    <w:rsid w:val="003A0917"/>
    <w:rsid w:val="003D490F"/>
    <w:rsid w:val="004A4F63"/>
    <w:rsid w:val="004F14B0"/>
    <w:rsid w:val="00505B22"/>
    <w:rsid w:val="0056754A"/>
    <w:rsid w:val="0059518E"/>
    <w:rsid w:val="005A110F"/>
    <w:rsid w:val="005C6CBD"/>
    <w:rsid w:val="005E258C"/>
    <w:rsid w:val="006636F0"/>
    <w:rsid w:val="0067715F"/>
    <w:rsid w:val="006E5C7C"/>
    <w:rsid w:val="00746983"/>
    <w:rsid w:val="00753353"/>
    <w:rsid w:val="00756D7D"/>
    <w:rsid w:val="0076441D"/>
    <w:rsid w:val="007C2621"/>
    <w:rsid w:val="007D4FEF"/>
    <w:rsid w:val="007D5855"/>
    <w:rsid w:val="00811AE3"/>
    <w:rsid w:val="00822AB5"/>
    <w:rsid w:val="00826191"/>
    <w:rsid w:val="00852711"/>
    <w:rsid w:val="00856401"/>
    <w:rsid w:val="008904EC"/>
    <w:rsid w:val="008959A6"/>
    <w:rsid w:val="008A2396"/>
    <w:rsid w:val="008B5AEE"/>
    <w:rsid w:val="008B662D"/>
    <w:rsid w:val="008D787C"/>
    <w:rsid w:val="008E4DAD"/>
    <w:rsid w:val="008F0D3B"/>
    <w:rsid w:val="008F0D93"/>
    <w:rsid w:val="009304C3"/>
    <w:rsid w:val="009446DC"/>
    <w:rsid w:val="00967152"/>
    <w:rsid w:val="009E03C0"/>
    <w:rsid w:val="00A22A9D"/>
    <w:rsid w:val="00A41F77"/>
    <w:rsid w:val="00A81B49"/>
    <w:rsid w:val="00A84229"/>
    <w:rsid w:val="00A84FF1"/>
    <w:rsid w:val="00AC03A1"/>
    <w:rsid w:val="00AC6E81"/>
    <w:rsid w:val="00AD7EC7"/>
    <w:rsid w:val="00B15E9E"/>
    <w:rsid w:val="00B535C7"/>
    <w:rsid w:val="00B53F96"/>
    <w:rsid w:val="00B75F50"/>
    <w:rsid w:val="00BA2219"/>
    <w:rsid w:val="00C36428"/>
    <w:rsid w:val="00C36554"/>
    <w:rsid w:val="00C6235F"/>
    <w:rsid w:val="00CB38EB"/>
    <w:rsid w:val="00CE7FFD"/>
    <w:rsid w:val="00D7480F"/>
    <w:rsid w:val="00DD64EC"/>
    <w:rsid w:val="00E32E29"/>
    <w:rsid w:val="00E33456"/>
    <w:rsid w:val="00E70BF7"/>
    <w:rsid w:val="00E921E7"/>
    <w:rsid w:val="00EA039E"/>
    <w:rsid w:val="00EA29AF"/>
    <w:rsid w:val="00EB085E"/>
    <w:rsid w:val="00F0042C"/>
    <w:rsid w:val="00F270A6"/>
    <w:rsid w:val="00F65ADA"/>
    <w:rsid w:val="00F94509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B6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formation-management-desig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F264CD6AF5D4290C7A864E228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8DE4-3ECC-8C4E-ADFF-35719C00C247}"/>
      </w:docPartPr>
      <w:docPartBody>
        <w:p w:rsidR="00767272" w:rsidRDefault="00767272" w:rsidP="00767272">
          <w:pPr>
            <w:pStyle w:val="2ACF264CD6AF5D4290C7A864E228DF79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36069F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272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2ACF264CD6AF5D4290C7A864E228DF79">
    <w:name w:val="2ACF264CD6AF5D4290C7A864E228DF79"/>
    <w:rsid w:val="0076727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42</cp:revision>
  <dcterms:created xsi:type="dcterms:W3CDTF">2017-12-10T03:11:00Z</dcterms:created>
  <dcterms:modified xsi:type="dcterms:W3CDTF">2018-07-04T20:42:00Z</dcterms:modified>
</cp:coreProperties>
</file>