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31EA4C23" w:rsidR="00E70BF7" w:rsidRPr="00152FAA" w:rsidRDefault="001D730F" w:rsidP="00E631A4">
      <w:pPr>
        <w:pStyle w:val="Title"/>
        <w:rPr>
          <w:color w:val="000000" w:themeColor="text1"/>
        </w:rPr>
      </w:pPr>
      <w:hyperlink r:id="rId10" w:history="1">
        <w:r w:rsidR="00D67527" w:rsidRPr="00152FAA">
          <w:rPr>
            <w:rStyle w:val="Hyperlink"/>
          </w:rPr>
          <w:t xml:space="preserve">Business Administration Systems – </w:t>
        </w:r>
        <w:r w:rsidR="002E3F30" w:rsidRPr="002E3F30">
          <w:rPr>
            <w:rStyle w:val="Hyperlink"/>
          </w:rPr>
          <w:t>Real Estate Residential</w:t>
        </w:r>
        <w:r w:rsidR="00470DB9" w:rsidRPr="00152FAA">
          <w:rPr>
            <w:rStyle w:val="Hyperlink"/>
          </w:rPr>
          <w:t xml:space="preserve">  </w:t>
        </w:r>
      </w:hyperlink>
    </w:p>
    <w:p w14:paraId="160EDFA1" w14:textId="110594F6" w:rsidR="004950C5" w:rsidRPr="00152FAA" w:rsidRDefault="00397A3A" w:rsidP="00123E6A">
      <w:pPr>
        <w:pStyle w:val="Subtitle"/>
        <w:rPr>
          <w:color w:val="000000" w:themeColor="text1"/>
        </w:rPr>
      </w:pPr>
      <w:r w:rsidRPr="00152FAA">
        <w:rPr>
          <w:color w:val="000000" w:themeColor="text1"/>
        </w:rPr>
        <w:t>Certificate</w:t>
      </w:r>
    </w:p>
    <w:p w14:paraId="2F7CAD3C" w14:textId="7DE58558" w:rsidR="00E631A4" w:rsidRPr="00152FAA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152FAA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152FA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A248B" w:rsidRPr="00152FAA">
        <w:rPr>
          <w:rFonts w:cstheme="minorHAnsi"/>
          <w:bCs/>
          <w:color w:val="000000" w:themeColor="text1"/>
          <w:sz w:val="24"/>
          <w:szCs w:val="24"/>
        </w:rPr>
        <w:t xml:space="preserve">Sandye Hackney </w:t>
      </w:r>
      <w:r w:rsidR="00D437F6" w:rsidRPr="00152FAA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2E3F30" w:rsidRPr="0005245C">
          <w:rPr>
            <w:rStyle w:val="Hyperlink"/>
            <w:rFonts w:cstheme="minorHAnsi"/>
            <w:bCs/>
            <w:sz w:val="24"/>
            <w:szCs w:val="24"/>
          </w:rPr>
          <w:t>sandye.hackney@kctcs.edu</w:t>
        </w:r>
      </w:hyperlink>
      <w:r w:rsidR="00D437F6" w:rsidRPr="00152FAA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152FAA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152FAA">
        <w:rPr>
          <w:rFonts w:cstheme="minorHAnsi"/>
          <w:bCs/>
          <w:color w:val="000000" w:themeColor="text1"/>
          <w:sz w:val="24"/>
          <w:szCs w:val="24"/>
        </w:rPr>
        <w:tab/>
      </w:r>
      <w:r w:rsidR="00D409DD" w:rsidRPr="00152FAA">
        <w:rPr>
          <w:rFonts w:cstheme="minorHAnsi"/>
          <w:bCs/>
          <w:color w:val="000000" w:themeColor="text1"/>
          <w:sz w:val="24"/>
          <w:szCs w:val="24"/>
        </w:rPr>
        <w:tab/>
      </w:r>
      <w:r w:rsidR="00687470" w:rsidRPr="00152FAA">
        <w:rPr>
          <w:rFonts w:cstheme="minorHAnsi"/>
          <w:bCs/>
          <w:color w:val="000000" w:themeColor="text1"/>
          <w:sz w:val="24"/>
          <w:szCs w:val="24"/>
        </w:rPr>
        <w:t>859-246-6266</w:t>
      </w:r>
    </w:p>
    <w:p w14:paraId="738DA634" w14:textId="6BFED153" w:rsidR="00E70BF7" w:rsidRPr="00152FA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152FAA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152FA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52FAA">
        <w:rPr>
          <w:rFonts w:cstheme="minorHAnsi"/>
          <w:bCs/>
          <w:color w:val="000000" w:themeColor="text1"/>
          <w:sz w:val="24"/>
          <w:szCs w:val="24"/>
        </w:rPr>
        <w:tab/>
      </w:r>
      <w:r w:rsidRPr="00152FAA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152FAA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152FA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152FAA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152FAA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52FAA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152FAA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152FAA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152FAA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152FAA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152FAA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152FAA">
        <w:rPr>
          <w:i w:val="0"/>
          <w:iCs w:val="0"/>
          <w:color w:val="000000" w:themeColor="text1"/>
          <w:sz w:val="24"/>
          <w:szCs w:val="24"/>
        </w:rPr>
        <w:t>1</w:t>
      </w:r>
      <w:r w:rsidR="00D437F6" w:rsidRPr="00152FAA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152FAA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152FA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152FAA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152FA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152FA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152FA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152FAA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16DD3" w:rsidRPr="00152FAA" w14:paraId="332D6739" w14:textId="77777777" w:rsidTr="00B34920">
        <w:trPr>
          <w:trHeight w:val="70"/>
        </w:trPr>
        <w:tc>
          <w:tcPr>
            <w:tcW w:w="4464" w:type="dxa"/>
          </w:tcPr>
          <w:p w14:paraId="496879CB" w14:textId="5179215A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eastAsia="Times New Roman" w:cstheme="minorHAnsi"/>
              </w:rPr>
              <w:t>REA 100 Real Estate Principles I</w:t>
            </w:r>
          </w:p>
        </w:tc>
        <w:tc>
          <w:tcPr>
            <w:tcW w:w="864" w:type="dxa"/>
            <w:vAlign w:val="center"/>
          </w:tcPr>
          <w:p w14:paraId="48152B00" w14:textId="63FC5D43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6F1F7910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358CE42D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6DD3" w:rsidRPr="00152FAA" w14:paraId="2004F333" w14:textId="77777777" w:rsidTr="00B34920">
        <w:trPr>
          <w:trHeight w:val="70"/>
        </w:trPr>
        <w:tc>
          <w:tcPr>
            <w:tcW w:w="4464" w:type="dxa"/>
          </w:tcPr>
          <w:p w14:paraId="3A2A6DB4" w14:textId="6392CAB3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52FAA">
              <w:rPr>
                <w:rFonts w:eastAsia="Times New Roman" w:cstheme="minorHAnsi"/>
              </w:rPr>
              <w:t>REA 120 Real Estate Marketing</w:t>
            </w:r>
          </w:p>
        </w:tc>
        <w:tc>
          <w:tcPr>
            <w:tcW w:w="864" w:type="dxa"/>
            <w:vAlign w:val="center"/>
          </w:tcPr>
          <w:p w14:paraId="08BF63C4" w14:textId="11771C6E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52FAA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316313B8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F8588E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126A09D8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908572C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6DD3" w:rsidRPr="00152FAA" w14:paraId="6C605E23" w14:textId="77777777" w:rsidTr="00731154">
        <w:trPr>
          <w:trHeight w:val="377"/>
        </w:trPr>
        <w:tc>
          <w:tcPr>
            <w:tcW w:w="4464" w:type="dxa"/>
            <w:vAlign w:val="center"/>
          </w:tcPr>
          <w:p w14:paraId="1FC92757" w14:textId="57B3FD63" w:rsidR="00716DD3" w:rsidRPr="00152FAA" w:rsidRDefault="00716DD3" w:rsidP="00716DD3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4"/>
                <w:szCs w:val="24"/>
              </w:rPr>
            </w:pPr>
            <w:r w:rsidRPr="00152FAA">
              <w:rPr>
                <w:rFonts w:eastAsia="Times New Roman" w:cstheme="minorHAnsi"/>
              </w:rPr>
              <w:t>Real Estate Residential Technical Courses</w:t>
            </w:r>
          </w:p>
        </w:tc>
        <w:tc>
          <w:tcPr>
            <w:tcW w:w="864" w:type="dxa"/>
            <w:vAlign w:val="center"/>
          </w:tcPr>
          <w:p w14:paraId="02F6F7E5" w14:textId="13FB09BB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52FAA">
              <w:rPr>
                <w:rFonts w:eastAsia="Times New Roman" w:cstheme="minorHAnsi"/>
              </w:rPr>
              <w:t>6</w:t>
            </w:r>
          </w:p>
        </w:tc>
        <w:tc>
          <w:tcPr>
            <w:tcW w:w="720" w:type="dxa"/>
          </w:tcPr>
          <w:p w14:paraId="5790C403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BC8D4B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7855DCC" w14:textId="77777777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6C35FF" w14:textId="629E2DD6" w:rsidR="00716DD3" w:rsidRPr="00152FAA" w:rsidRDefault="00716DD3" w:rsidP="00716DD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See list</w:t>
            </w:r>
          </w:p>
        </w:tc>
      </w:tr>
      <w:tr w:rsidR="00F2110D" w:rsidRPr="00152FAA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22F37A27" w:rsidR="00F95B84" w:rsidRPr="00152FAA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397A3A"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3C3A539" w:rsidR="00F95B84" w:rsidRPr="00152FAA" w:rsidRDefault="00716DD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152FA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152FA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152FA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152FA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152FAA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152FAA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E7AD98A" w:rsidR="009F37E6" w:rsidRPr="00152FA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152FAA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397A3A" w:rsidRPr="00152FA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152FAA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152FAA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CFE3A83" w14:textId="77777777" w:rsidR="00005FDD" w:rsidRPr="00831F1D" w:rsidRDefault="00005FDD" w:rsidP="00005FDD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831F1D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152FAA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152FAA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152FAA">
        <w:rPr>
          <w:rFonts w:cstheme="minorHAnsi"/>
          <w:bCs/>
          <w:color w:val="000000" w:themeColor="text1"/>
          <w:sz w:val="24"/>
          <w:szCs w:val="24"/>
        </w:rPr>
        <w:tab/>
      </w:r>
      <w:r w:rsidRPr="00152FAA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152FAA">
        <w:rPr>
          <w:rFonts w:cstheme="minorHAnsi"/>
          <w:bCs/>
          <w:color w:val="000000" w:themeColor="text1"/>
          <w:sz w:val="24"/>
          <w:szCs w:val="24"/>
        </w:rPr>
        <w:t>___</w:t>
      </w:r>
      <w:r w:rsidRPr="00152FAA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152FAA">
        <w:rPr>
          <w:rFonts w:cstheme="minorHAnsi"/>
          <w:bCs/>
          <w:color w:val="000000" w:themeColor="text1"/>
          <w:sz w:val="24"/>
          <w:szCs w:val="24"/>
        </w:rPr>
        <w:t>___</w:t>
      </w:r>
      <w:r w:rsidRPr="00152FAA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152FAA">
        <w:rPr>
          <w:rFonts w:cstheme="minorHAnsi"/>
          <w:bCs/>
          <w:color w:val="000000" w:themeColor="text1"/>
          <w:sz w:val="24"/>
          <w:szCs w:val="24"/>
        </w:rPr>
        <w:t>__</w:t>
      </w:r>
      <w:r w:rsidRPr="00152FAA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152FA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152FAA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152FAA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152FA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52FAA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152FAA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152FAA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152FAA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152FAA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021D73D" w14:textId="77777777" w:rsidR="0024219A" w:rsidRPr="00152FAA" w:rsidRDefault="0024219A" w:rsidP="00FA77CC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152FAA">
        <w:rPr>
          <w:rFonts w:cstheme="minorHAnsi"/>
          <w:bCs/>
          <w:color w:val="000000" w:themeColor="text1"/>
          <w:sz w:val="24"/>
          <w:szCs w:val="24"/>
        </w:rPr>
        <w:t>REA 100 Real Estate Principles I and either REA 120 Real Estate Marketing or REA 230 Real Estate Law may be taken concurrently.  These two classes fulfill Kentucky’s education requirements of 6 college credit hours in real estate classes to be eligible to sit for the Kentucky Real Estate Sales Associates License.</w:t>
      </w:r>
    </w:p>
    <w:p w14:paraId="0C760C9F" w14:textId="77777777" w:rsidR="001D730F" w:rsidRPr="001D730F" w:rsidRDefault="001D730F" w:rsidP="00F31AB1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1D730F">
        <w:rPr>
          <w:rFonts w:cstheme="minorHAnsi"/>
          <w:bCs/>
          <w:color w:val="000000" w:themeColor="text1"/>
          <w:sz w:val="24"/>
          <w:szCs w:val="24"/>
        </w:rPr>
        <w:t>BAS Real Estate Residential Certificate is available completely online.</w:t>
      </w:r>
    </w:p>
    <w:p w14:paraId="468331BF" w14:textId="77777777" w:rsidR="001D730F" w:rsidRPr="00152FAA" w:rsidRDefault="001D730F" w:rsidP="001D730F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1D730F">
        <w:rPr>
          <w:rFonts w:cstheme="minorHAnsi"/>
          <w:b/>
          <w:color w:val="000000" w:themeColor="text1"/>
          <w:sz w:val="24"/>
          <w:szCs w:val="24"/>
        </w:rPr>
        <w:t>Real Estate Residential Technical Courses: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1440"/>
        <w:gridCol w:w="2970"/>
        <w:gridCol w:w="2250"/>
      </w:tblGrid>
      <w:tr w:rsidR="00A74BCC" w:rsidRPr="00152FAA" w14:paraId="40BC73B0" w14:textId="2D9A6E90" w:rsidTr="00BF2218">
        <w:trPr>
          <w:trHeight w:val="246"/>
        </w:trPr>
        <w:tc>
          <w:tcPr>
            <w:tcW w:w="4135" w:type="dxa"/>
            <w:shd w:val="clear" w:color="auto" w:fill="E7E6E6" w:themeFill="background2"/>
            <w:vAlign w:val="center"/>
          </w:tcPr>
          <w:p w14:paraId="1E69A5D3" w14:textId="0294DF11" w:rsidR="00A74BCC" w:rsidRPr="00152FAA" w:rsidRDefault="00A74BCC" w:rsidP="00A74BC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60B4F1E" w14:textId="0278FEE4" w:rsidR="00A74BCC" w:rsidRPr="00152FAA" w:rsidRDefault="00A74BCC" w:rsidP="00A74BC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b/>
                <w:sz w:val="24"/>
                <w:szCs w:val="24"/>
              </w:rPr>
              <w:t>Cr. Hrs.</w:t>
            </w:r>
          </w:p>
        </w:tc>
        <w:tc>
          <w:tcPr>
            <w:tcW w:w="2970" w:type="dxa"/>
            <w:shd w:val="clear" w:color="auto" w:fill="E7E6E6" w:themeFill="background2"/>
            <w:vAlign w:val="center"/>
          </w:tcPr>
          <w:p w14:paraId="0AE705F9" w14:textId="36A4157E" w:rsidR="00A74BCC" w:rsidRPr="00152FAA" w:rsidRDefault="00A74BCC" w:rsidP="00A74BC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b/>
                <w:sz w:val="24"/>
                <w:szCs w:val="24"/>
              </w:rPr>
              <w:t>Prerequisites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89044E9" w14:textId="4FD962C2" w:rsidR="00A74BCC" w:rsidRPr="00152FAA" w:rsidRDefault="00A74BCC" w:rsidP="00A74BC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b/>
                <w:sz w:val="24"/>
                <w:szCs w:val="24"/>
              </w:rPr>
              <w:t>Notes</w:t>
            </w:r>
          </w:p>
        </w:tc>
      </w:tr>
      <w:tr w:rsidR="00A74BCC" w:rsidRPr="00152FAA" w14:paraId="606CDE72" w14:textId="201403CF" w:rsidTr="00905492">
        <w:trPr>
          <w:trHeight w:val="246"/>
        </w:trPr>
        <w:tc>
          <w:tcPr>
            <w:tcW w:w="4135" w:type="dxa"/>
            <w:vAlign w:val="center"/>
          </w:tcPr>
          <w:p w14:paraId="63692FD8" w14:textId="7D8F182D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121 Appraising</w:t>
            </w:r>
          </w:p>
        </w:tc>
        <w:tc>
          <w:tcPr>
            <w:tcW w:w="1440" w:type="dxa"/>
            <w:vAlign w:val="center"/>
          </w:tcPr>
          <w:p w14:paraId="555D63CF" w14:textId="7EB11247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7ACADD14" w14:textId="7177AE9D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E2F2AB" w14:textId="6A172C7F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Spring only</w:t>
            </w:r>
          </w:p>
        </w:tc>
      </w:tr>
      <w:tr w:rsidR="00A74BCC" w:rsidRPr="00152FAA" w14:paraId="0179C592" w14:textId="7AA7C0AB" w:rsidTr="00BF2218">
        <w:trPr>
          <w:trHeight w:val="246"/>
        </w:trPr>
        <w:tc>
          <w:tcPr>
            <w:tcW w:w="4135" w:type="dxa"/>
            <w:vAlign w:val="center"/>
          </w:tcPr>
          <w:p w14:paraId="4996AAFC" w14:textId="6DC08725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122 Construction and Blueprints</w:t>
            </w:r>
          </w:p>
        </w:tc>
        <w:tc>
          <w:tcPr>
            <w:tcW w:w="1440" w:type="dxa"/>
            <w:vAlign w:val="center"/>
          </w:tcPr>
          <w:p w14:paraId="342A556C" w14:textId="36DDF1C8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571BDBD6" w14:textId="7B914B30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0975743" w14:textId="77777777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</w:p>
        </w:tc>
      </w:tr>
      <w:tr w:rsidR="00A74BCC" w:rsidRPr="00152FAA" w14:paraId="1C2AE035" w14:textId="52717303" w:rsidTr="00BF2218">
        <w:trPr>
          <w:trHeight w:val="246"/>
        </w:trPr>
        <w:tc>
          <w:tcPr>
            <w:tcW w:w="4135" w:type="dxa"/>
            <w:vAlign w:val="center"/>
          </w:tcPr>
          <w:p w14:paraId="7B96A196" w14:textId="0FFE5FDC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200 Real Estate Principles II</w:t>
            </w:r>
          </w:p>
        </w:tc>
        <w:tc>
          <w:tcPr>
            <w:tcW w:w="1440" w:type="dxa"/>
            <w:vAlign w:val="center"/>
          </w:tcPr>
          <w:p w14:paraId="5CC1EF14" w14:textId="2CB0324C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14:paraId="16FDA836" w14:textId="7E864A00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100</w:t>
            </w:r>
          </w:p>
        </w:tc>
        <w:tc>
          <w:tcPr>
            <w:tcW w:w="2250" w:type="dxa"/>
            <w:vAlign w:val="center"/>
          </w:tcPr>
          <w:p w14:paraId="65560A56" w14:textId="00D1CB47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Spring only</w:t>
            </w:r>
          </w:p>
        </w:tc>
      </w:tr>
      <w:tr w:rsidR="00A74BCC" w:rsidRPr="00152FAA" w14:paraId="2FB2FED2" w14:textId="7F6F754A" w:rsidTr="00BF2218">
        <w:trPr>
          <w:trHeight w:val="246"/>
        </w:trPr>
        <w:tc>
          <w:tcPr>
            <w:tcW w:w="4135" w:type="dxa"/>
            <w:vAlign w:val="center"/>
          </w:tcPr>
          <w:p w14:paraId="11D3E81D" w14:textId="0B701E37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201 Property Management</w:t>
            </w:r>
          </w:p>
        </w:tc>
        <w:tc>
          <w:tcPr>
            <w:tcW w:w="1440" w:type="dxa"/>
            <w:vAlign w:val="center"/>
          </w:tcPr>
          <w:p w14:paraId="097C682C" w14:textId="6743D907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  <w:vAlign w:val="center"/>
          </w:tcPr>
          <w:p w14:paraId="04B505FA" w14:textId="30E9DDF6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100</w:t>
            </w:r>
          </w:p>
        </w:tc>
        <w:tc>
          <w:tcPr>
            <w:tcW w:w="2250" w:type="dxa"/>
            <w:vAlign w:val="center"/>
          </w:tcPr>
          <w:p w14:paraId="71F3A6C5" w14:textId="16F504A1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Summer only</w:t>
            </w:r>
          </w:p>
        </w:tc>
      </w:tr>
      <w:tr w:rsidR="00A74BCC" w:rsidRPr="00152FAA" w14:paraId="29D797F9" w14:textId="35991589" w:rsidTr="00905492">
        <w:trPr>
          <w:trHeight w:val="246"/>
        </w:trPr>
        <w:tc>
          <w:tcPr>
            <w:tcW w:w="4135" w:type="dxa"/>
            <w:vAlign w:val="center"/>
          </w:tcPr>
          <w:p w14:paraId="00A8B4A4" w14:textId="581E3F09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225 Real Estate Finance</w:t>
            </w:r>
          </w:p>
        </w:tc>
        <w:tc>
          <w:tcPr>
            <w:tcW w:w="1440" w:type="dxa"/>
            <w:vAlign w:val="center"/>
          </w:tcPr>
          <w:p w14:paraId="6326A283" w14:textId="11A06FBE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5C355880" w14:textId="4C679B03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CDBF13A" w14:textId="52EB7D8D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Fall only</w:t>
            </w:r>
          </w:p>
        </w:tc>
      </w:tr>
      <w:tr w:rsidR="00A74BCC" w:rsidRPr="00152FAA" w14:paraId="0A572587" w14:textId="31EE799B" w:rsidTr="00905492">
        <w:trPr>
          <w:trHeight w:val="246"/>
        </w:trPr>
        <w:tc>
          <w:tcPr>
            <w:tcW w:w="4135" w:type="dxa"/>
            <w:vAlign w:val="center"/>
          </w:tcPr>
          <w:p w14:paraId="4DA355BB" w14:textId="3B366738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REA 230 Real Estate Law</w:t>
            </w:r>
          </w:p>
        </w:tc>
        <w:tc>
          <w:tcPr>
            <w:tcW w:w="1440" w:type="dxa"/>
            <w:vAlign w:val="center"/>
          </w:tcPr>
          <w:p w14:paraId="0E1CB28B" w14:textId="168E069B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52FAA">
              <w:rPr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7DFA2D2C" w14:textId="33FD6FE5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4BC0674" w14:textId="77777777" w:rsidR="00A74BCC" w:rsidRPr="00152FAA" w:rsidRDefault="00A74BCC" w:rsidP="00A74BCC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6F48F5D1" w:rsidR="005F43B3" w:rsidRPr="00152FA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66E2" w:rsidRPr="000766E2">
        <w:rPr>
          <w:rFonts w:cstheme="minorHAnsi"/>
          <w:bCs/>
          <w:i/>
          <w:iCs/>
          <w:color w:val="000000" w:themeColor="text1"/>
          <w:sz w:val="24"/>
          <w:szCs w:val="24"/>
        </w:rPr>
        <w:t>Sandye Hackney</w:t>
      </w:r>
      <w:r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291D01D" w:rsidR="005F43B3" w:rsidRPr="00152FA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1D730F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1D730F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52FA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52FAA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40BE" w14:textId="77777777" w:rsidR="00CD0F2E" w:rsidRDefault="00CD0F2E" w:rsidP="006636F0">
      <w:r>
        <w:separator/>
      </w:r>
    </w:p>
  </w:endnote>
  <w:endnote w:type="continuationSeparator" w:id="0">
    <w:p w14:paraId="5D7BE362" w14:textId="77777777" w:rsidR="00CD0F2E" w:rsidRDefault="00CD0F2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69DB" w14:textId="77777777" w:rsidR="00CD0F2E" w:rsidRDefault="00CD0F2E" w:rsidP="006636F0">
      <w:r>
        <w:separator/>
      </w:r>
    </w:p>
  </w:footnote>
  <w:footnote w:type="continuationSeparator" w:id="0">
    <w:p w14:paraId="614E8DF6" w14:textId="77777777" w:rsidR="00CD0F2E" w:rsidRDefault="00CD0F2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D730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D730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D730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5FDD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600C9"/>
    <w:rsid w:val="000668B5"/>
    <w:rsid w:val="000766E2"/>
    <w:rsid w:val="000D16B4"/>
    <w:rsid w:val="000E38B6"/>
    <w:rsid w:val="000F1DAE"/>
    <w:rsid w:val="000F24E8"/>
    <w:rsid w:val="0010607F"/>
    <w:rsid w:val="00120D2D"/>
    <w:rsid w:val="00123E6A"/>
    <w:rsid w:val="00152FAA"/>
    <w:rsid w:val="0018429D"/>
    <w:rsid w:val="00184BF9"/>
    <w:rsid w:val="00190626"/>
    <w:rsid w:val="00195D15"/>
    <w:rsid w:val="001977D4"/>
    <w:rsid w:val="001B43D5"/>
    <w:rsid w:val="001B65F6"/>
    <w:rsid w:val="001C2AC1"/>
    <w:rsid w:val="001D072C"/>
    <w:rsid w:val="001D2DE7"/>
    <w:rsid w:val="001D3CF1"/>
    <w:rsid w:val="001D730F"/>
    <w:rsid w:val="00201BA1"/>
    <w:rsid w:val="002121AA"/>
    <w:rsid w:val="0024219A"/>
    <w:rsid w:val="00244636"/>
    <w:rsid w:val="00254837"/>
    <w:rsid w:val="00255699"/>
    <w:rsid w:val="00260B82"/>
    <w:rsid w:val="002825D4"/>
    <w:rsid w:val="002930E5"/>
    <w:rsid w:val="002A6DCA"/>
    <w:rsid w:val="002E273D"/>
    <w:rsid w:val="002E3F30"/>
    <w:rsid w:val="002F669D"/>
    <w:rsid w:val="003104EC"/>
    <w:rsid w:val="00311998"/>
    <w:rsid w:val="0031765A"/>
    <w:rsid w:val="003251BB"/>
    <w:rsid w:val="00334C02"/>
    <w:rsid w:val="00347C9A"/>
    <w:rsid w:val="00383A7B"/>
    <w:rsid w:val="00387B2B"/>
    <w:rsid w:val="003965EE"/>
    <w:rsid w:val="00397A3A"/>
    <w:rsid w:val="003A4143"/>
    <w:rsid w:val="003A62E9"/>
    <w:rsid w:val="003B1A46"/>
    <w:rsid w:val="003D178A"/>
    <w:rsid w:val="003D490F"/>
    <w:rsid w:val="003D5DC1"/>
    <w:rsid w:val="003E4E0D"/>
    <w:rsid w:val="003F0662"/>
    <w:rsid w:val="003F3379"/>
    <w:rsid w:val="004000E5"/>
    <w:rsid w:val="004114C3"/>
    <w:rsid w:val="004135EE"/>
    <w:rsid w:val="00431633"/>
    <w:rsid w:val="00470DB9"/>
    <w:rsid w:val="00473A67"/>
    <w:rsid w:val="00480D63"/>
    <w:rsid w:val="00486FAA"/>
    <w:rsid w:val="004950C5"/>
    <w:rsid w:val="004A02B4"/>
    <w:rsid w:val="004A466D"/>
    <w:rsid w:val="004A4F63"/>
    <w:rsid w:val="004B2CFB"/>
    <w:rsid w:val="004D2A85"/>
    <w:rsid w:val="004D4440"/>
    <w:rsid w:val="004F0620"/>
    <w:rsid w:val="004F5A10"/>
    <w:rsid w:val="00504602"/>
    <w:rsid w:val="005058C3"/>
    <w:rsid w:val="00514654"/>
    <w:rsid w:val="005405E4"/>
    <w:rsid w:val="00567227"/>
    <w:rsid w:val="005831F0"/>
    <w:rsid w:val="00584D23"/>
    <w:rsid w:val="00591E1C"/>
    <w:rsid w:val="005A248B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23981"/>
    <w:rsid w:val="00657BFE"/>
    <w:rsid w:val="00662AE3"/>
    <w:rsid w:val="006636F0"/>
    <w:rsid w:val="00675B48"/>
    <w:rsid w:val="0067715F"/>
    <w:rsid w:val="00687470"/>
    <w:rsid w:val="006A107B"/>
    <w:rsid w:val="006A2B34"/>
    <w:rsid w:val="006A47B4"/>
    <w:rsid w:val="006F3E52"/>
    <w:rsid w:val="00716DD3"/>
    <w:rsid w:val="007208C8"/>
    <w:rsid w:val="0072340F"/>
    <w:rsid w:val="00745074"/>
    <w:rsid w:val="00751EA2"/>
    <w:rsid w:val="007569AB"/>
    <w:rsid w:val="00756D7D"/>
    <w:rsid w:val="00775539"/>
    <w:rsid w:val="00795B2A"/>
    <w:rsid w:val="007A1B7D"/>
    <w:rsid w:val="007B4C45"/>
    <w:rsid w:val="007C2621"/>
    <w:rsid w:val="007C5703"/>
    <w:rsid w:val="007C7C16"/>
    <w:rsid w:val="007D3D02"/>
    <w:rsid w:val="007E3D04"/>
    <w:rsid w:val="00811C2F"/>
    <w:rsid w:val="00822AB5"/>
    <w:rsid w:val="00840571"/>
    <w:rsid w:val="00846D26"/>
    <w:rsid w:val="00851CFA"/>
    <w:rsid w:val="00875C2F"/>
    <w:rsid w:val="00877478"/>
    <w:rsid w:val="00877677"/>
    <w:rsid w:val="008A0089"/>
    <w:rsid w:val="008A16DF"/>
    <w:rsid w:val="008B3C42"/>
    <w:rsid w:val="008D6758"/>
    <w:rsid w:val="008F0D3B"/>
    <w:rsid w:val="008F189B"/>
    <w:rsid w:val="008F3B2E"/>
    <w:rsid w:val="00905492"/>
    <w:rsid w:val="009304C3"/>
    <w:rsid w:val="00940060"/>
    <w:rsid w:val="00952351"/>
    <w:rsid w:val="00954BA9"/>
    <w:rsid w:val="00960E20"/>
    <w:rsid w:val="00976E75"/>
    <w:rsid w:val="009A2635"/>
    <w:rsid w:val="009B23A3"/>
    <w:rsid w:val="009D2087"/>
    <w:rsid w:val="009D2535"/>
    <w:rsid w:val="009D45D4"/>
    <w:rsid w:val="009E5BC7"/>
    <w:rsid w:val="009F1965"/>
    <w:rsid w:val="009F37E6"/>
    <w:rsid w:val="009F5948"/>
    <w:rsid w:val="00A01B03"/>
    <w:rsid w:val="00A0726D"/>
    <w:rsid w:val="00A26A8E"/>
    <w:rsid w:val="00A40392"/>
    <w:rsid w:val="00A541F5"/>
    <w:rsid w:val="00A6120C"/>
    <w:rsid w:val="00A74BCC"/>
    <w:rsid w:val="00A7739B"/>
    <w:rsid w:val="00A8345D"/>
    <w:rsid w:val="00A84FF1"/>
    <w:rsid w:val="00AA41A4"/>
    <w:rsid w:val="00AB378F"/>
    <w:rsid w:val="00AC03A1"/>
    <w:rsid w:val="00AD3444"/>
    <w:rsid w:val="00AD34ED"/>
    <w:rsid w:val="00AE1A3E"/>
    <w:rsid w:val="00AE33C4"/>
    <w:rsid w:val="00AF6DBC"/>
    <w:rsid w:val="00B02C51"/>
    <w:rsid w:val="00B058EF"/>
    <w:rsid w:val="00B13F20"/>
    <w:rsid w:val="00B15F87"/>
    <w:rsid w:val="00B34920"/>
    <w:rsid w:val="00B50C0B"/>
    <w:rsid w:val="00B66355"/>
    <w:rsid w:val="00B6674C"/>
    <w:rsid w:val="00B701FB"/>
    <w:rsid w:val="00B75B9B"/>
    <w:rsid w:val="00B777FC"/>
    <w:rsid w:val="00BB6D8F"/>
    <w:rsid w:val="00BC1DE1"/>
    <w:rsid w:val="00BE2B06"/>
    <w:rsid w:val="00BE6C84"/>
    <w:rsid w:val="00C16516"/>
    <w:rsid w:val="00C2202F"/>
    <w:rsid w:val="00C35587"/>
    <w:rsid w:val="00C36A79"/>
    <w:rsid w:val="00C42933"/>
    <w:rsid w:val="00C43275"/>
    <w:rsid w:val="00C6755B"/>
    <w:rsid w:val="00C72951"/>
    <w:rsid w:val="00C778AF"/>
    <w:rsid w:val="00C97CEF"/>
    <w:rsid w:val="00CA1787"/>
    <w:rsid w:val="00CB38EB"/>
    <w:rsid w:val="00CC4BD5"/>
    <w:rsid w:val="00CD0F2E"/>
    <w:rsid w:val="00CD7B35"/>
    <w:rsid w:val="00CE4F4C"/>
    <w:rsid w:val="00CE51DE"/>
    <w:rsid w:val="00CE5902"/>
    <w:rsid w:val="00CE7FFD"/>
    <w:rsid w:val="00D14BFF"/>
    <w:rsid w:val="00D15C04"/>
    <w:rsid w:val="00D17D97"/>
    <w:rsid w:val="00D409DD"/>
    <w:rsid w:val="00D43146"/>
    <w:rsid w:val="00D437F6"/>
    <w:rsid w:val="00D67527"/>
    <w:rsid w:val="00D811C0"/>
    <w:rsid w:val="00DA0527"/>
    <w:rsid w:val="00DB56FA"/>
    <w:rsid w:val="00DE2110"/>
    <w:rsid w:val="00DE4C7C"/>
    <w:rsid w:val="00DF2C8D"/>
    <w:rsid w:val="00DF6DB5"/>
    <w:rsid w:val="00E31308"/>
    <w:rsid w:val="00E32E29"/>
    <w:rsid w:val="00E33456"/>
    <w:rsid w:val="00E631A4"/>
    <w:rsid w:val="00E70BF7"/>
    <w:rsid w:val="00EA29AF"/>
    <w:rsid w:val="00EA3F88"/>
    <w:rsid w:val="00EA585A"/>
    <w:rsid w:val="00ED6444"/>
    <w:rsid w:val="00EE4144"/>
    <w:rsid w:val="00F031B5"/>
    <w:rsid w:val="00F061F5"/>
    <w:rsid w:val="00F2110D"/>
    <w:rsid w:val="00F270A6"/>
    <w:rsid w:val="00F4296E"/>
    <w:rsid w:val="00F45566"/>
    <w:rsid w:val="00F52917"/>
    <w:rsid w:val="00F66E21"/>
    <w:rsid w:val="00F73E39"/>
    <w:rsid w:val="00F95B84"/>
    <w:rsid w:val="00FA77CC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ye.hackney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20</cp:revision>
  <cp:lastPrinted>2019-02-07T14:01:00Z</cp:lastPrinted>
  <dcterms:created xsi:type="dcterms:W3CDTF">2021-02-19T16:55:00Z</dcterms:created>
  <dcterms:modified xsi:type="dcterms:W3CDTF">2021-04-12T13:31:00Z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