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7C8990A9" w:rsidR="00E70BF7" w:rsidRPr="00F2110D" w:rsidRDefault="00DE4E1E" w:rsidP="00E631A4">
      <w:pPr>
        <w:pStyle w:val="Title"/>
        <w:rPr>
          <w:color w:val="000000" w:themeColor="text1"/>
        </w:rPr>
      </w:pPr>
      <w:r>
        <w:fldChar w:fldCharType="begin"/>
      </w:r>
      <w:r>
        <w:instrText xml:space="preserve"> HYPERLINK "https://bluegrass.kctcs.edu/education-training/program-finder/welding-technology.aspx" </w:instrText>
      </w:r>
      <w:r>
        <w:fldChar w:fldCharType="separate"/>
      </w:r>
      <w:r w:rsidR="00B34F02" w:rsidRPr="0078423C">
        <w:rPr>
          <w:rStyle w:val="Hyperlink"/>
        </w:rPr>
        <w:t>Welding Technology</w:t>
      </w:r>
      <w:r>
        <w:rPr>
          <w:rStyle w:val="Hyperlink"/>
        </w:rPr>
        <w:fldChar w:fldCharType="end"/>
      </w:r>
    </w:p>
    <w:p w14:paraId="160EDFA1" w14:textId="0944EC57"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7F90E90B" w14:textId="77777777" w:rsidR="00DE4E1E" w:rsidRPr="00F2110D" w:rsidRDefault="00DE4E1E" w:rsidP="00DE4E1E">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0128E4">
        <w:rPr>
          <w:rFonts w:cstheme="minorHAnsi"/>
          <w:bCs/>
          <w:color w:val="000000" w:themeColor="text1"/>
          <w:sz w:val="24"/>
          <w:szCs w:val="24"/>
        </w:rPr>
        <w:t xml:space="preserve">Shawn Gannon </w:t>
      </w:r>
      <w:r w:rsidRPr="00F2110D">
        <w:rPr>
          <w:rFonts w:cstheme="minorHAnsi"/>
          <w:bCs/>
          <w:color w:val="000000" w:themeColor="text1"/>
          <w:sz w:val="24"/>
          <w:szCs w:val="24"/>
        </w:rPr>
        <w:t>(</w:t>
      </w:r>
      <w:hyperlink r:id="rId10" w:history="1">
        <w:r w:rsidRPr="00E20B1C">
          <w:rPr>
            <w:rStyle w:val="Hyperlink"/>
            <w:rFonts w:cstheme="minorHAnsi"/>
            <w:bCs/>
            <w:sz w:val="24"/>
            <w:szCs w:val="24"/>
          </w:rPr>
          <w:t>shawn.gannon@kctcs.edu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Pr="00435555">
        <w:rPr>
          <w:rFonts w:cstheme="minorHAnsi"/>
          <w:bCs/>
          <w:color w:val="000000" w:themeColor="text1"/>
          <w:sz w:val="24"/>
          <w:szCs w:val="24"/>
        </w:rPr>
        <w:t>859-246-6777</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64DDC" w:rsidRPr="00F2110D" w14:paraId="376C1BEB" w14:textId="77777777" w:rsidTr="003066E1">
        <w:tc>
          <w:tcPr>
            <w:tcW w:w="4464" w:type="dxa"/>
          </w:tcPr>
          <w:p w14:paraId="4D7B14DD" w14:textId="4638A361" w:rsidR="00285256" w:rsidRDefault="00064DDC" w:rsidP="00064DDC">
            <w:pPr>
              <w:tabs>
                <w:tab w:val="left" w:pos="5760"/>
              </w:tabs>
              <w:spacing w:after="120"/>
              <w:contextualSpacing/>
              <w:rPr>
                <w:sz w:val="24"/>
                <w:szCs w:val="24"/>
              </w:rPr>
            </w:pPr>
            <w:r w:rsidRPr="00064DDC">
              <w:rPr>
                <w:sz w:val="24"/>
                <w:szCs w:val="24"/>
              </w:rPr>
              <w:t xml:space="preserve">WLD 110 Cutting Processes </w:t>
            </w:r>
            <w:r w:rsidR="00285256">
              <w:rPr>
                <w:sz w:val="24"/>
                <w:szCs w:val="24"/>
              </w:rPr>
              <w:t>OR</w:t>
            </w:r>
          </w:p>
          <w:p w14:paraId="5E05275F" w14:textId="459703D6" w:rsidR="00064DDC" w:rsidRPr="00064DDC" w:rsidRDefault="00064DDC" w:rsidP="00064DDC">
            <w:pPr>
              <w:tabs>
                <w:tab w:val="left" w:pos="5760"/>
              </w:tabs>
              <w:spacing w:after="120"/>
              <w:contextualSpacing/>
              <w:rPr>
                <w:rFonts w:cstheme="minorHAnsi"/>
                <w:bCs/>
                <w:color w:val="000000" w:themeColor="text1"/>
                <w:sz w:val="24"/>
                <w:szCs w:val="24"/>
              </w:rPr>
            </w:pPr>
            <w:r w:rsidRPr="00064DDC">
              <w:rPr>
                <w:sz w:val="24"/>
                <w:szCs w:val="24"/>
              </w:rPr>
              <w:t>WLD 100 Oxy-fuel Cutting Systems</w:t>
            </w:r>
          </w:p>
        </w:tc>
        <w:tc>
          <w:tcPr>
            <w:tcW w:w="864" w:type="dxa"/>
            <w:vAlign w:val="center"/>
          </w:tcPr>
          <w:p w14:paraId="06C44015" w14:textId="60629AA7" w:rsidR="00064DDC" w:rsidRPr="00064DDC" w:rsidRDefault="00064DDC" w:rsidP="00064DDC">
            <w:pPr>
              <w:tabs>
                <w:tab w:val="left" w:pos="5760"/>
              </w:tabs>
              <w:spacing w:after="120"/>
              <w:contextualSpacing/>
              <w:jc w:val="center"/>
              <w:rPr>
                <w:rFonts w:cstheme="minorHAnsi"/>
                <w:bCs/>
                <w:color w:val="000000" w:themeColor="text1"/>
                <w:sz w:val="24"/>
                <w:szCs w:val="24"/>
              </w:rPr>
            </w:pPr>
            <w:r w:rsidRPr="00064DDC">
              <w:rPr>
                <w:sz w:val="24"/>
                <w:szCs w:val="24"/>
              </w:rPr>
              <w:t>2</w:t>
            </w:r>
          </w:p>
        </w:tc>
        <w:tc>
          <w:tcPr>
            <w:tcW w:w="720" w:type="dxa"/>
          </w:tcPr>
          <w:p w14:paraId="31DB0D91"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2592" w:type="dxa"/>
          </w:tcPr>
          <w:p w14:paraId="34FBA386" w14:textId="23737666" w:rsidR="00064DDC" w:rsidRDefault="005E660F" w:rsidP="00064DDC">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WLD 110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WLD111</w:t>
            </w:r>
            <w:r w:rsidR="00042D8C">
              <w:rPr>
                <w:rFonts w:cstheme="minorHAnsi"/>
                <w:bCs/>
                <w:color w:val="000000" w:themeColor="text1"/>
                <w:sz w:val="24"/>
                <w:szCs w:val="24"/>
              </w:rPr>
              <w:t xml:space="preserve"> </w:t>
            </w:r>
          </w:p>
          <w:p w14:paraId="282D7EEA" w14:textId="6A88ADF9" w:rsidR="00042D8C" w:rsidRPr="00064DDC" w:rsidRDefault="00042D8C" w:rsidP="00064DDC">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WLD 100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WLD101</w:t>
            </w:r>
          </w:p>
        </w:tc>
        <w:tc>
          <w:tcPr>
            <w:tcW w:w="1440" w:type="dxa"/>
          </w:tcPr>
          <w:p w14:paraId="746A91E6" w14:textId="219D5013" w:rsidR="00064DDC" w:rsidRPr="00064DDC" w:rsidRDefault="00064DDC" w:rsidP="00064DDC">
            <w:pPr>
              <w:tabs>
                <w:tab w:val="left" w:pos="5760"/>
              </w:tabs>
              <w:spacing w:after="120"/>
              <w:contextualSpacing/>
              <w:rPr>
                <w:rFonts w:cstheme="minorHAnsi"/>
                <w:bCs/>
                <w:color w:val="000000" w:themeColor="text1"/>
                <w:sz w:val="24"/>
                <w:szCs w:val="24"/>
              </w:rPr>
            </w:pPr>
          </w:p>
        </w:tc>
      </w:tr>
      <w:tr w:rsidR="00064DDC" w:rsidRPr="00F2110D" w14:paraId="332D6739" w14:textId="77777777" w:rsidTr="003066E1">
        <w:tc>
          <w:tcPr>
            <w:tcW w:w="4464" w:type="dxa"/>
          </w:tcPr>
          <w:p w14:paraId="5D442FDD" w14:textId="77777777" w:rsidR="00285256" w:rsidRDefault="00064DDC" w:rsidP="00064DDC">
            <w:pPr>
              <w:tabs>
                <w:tab w:val="left" w:pos="5760"/>
              </w:tabs>
              <w:spacing w:after="120"/>
              <w:contextualSpacing/>
              <w:rPr>
                <w:sz w:val="24"/>
                <w:szCs w:val="24"/>
              </w:rPr>
            </w:pPr>
            <w:r w:rsidRPr="00064DDC">
              <w:rPr>
                <w:sz w:val="24"/>
                <w:szCs w:val="24"/>
              </w:rPr>
              <w:t>WLD 111 Cutting Processes OR</w:t>
            </w:r>
          </w:p>
          <w:p w14:paraId="496879CB" w14:textId="121F7E7D" w:rsidR="00064DDC" w:rsidRPr="00064DDC" w:rsidRDefault="00064DDC" w:rsidP="00064DDC">
            <w:pPr>
              <w:tabs>
                <w:tab w:val="left" w:pos="5760"/>
              </w:tabs>
              <w:spacing w:after="120"/>
              <w:contextualSpacing/>
              <w:rPr>
                <w:rFonts w:cstheme="minorHAnsi"/>
                <w:bCs/>
                <w:color w:val="000000" w:themeColor="text1"/>
                <w:sz w:val="24"/>
                <w:szCs w:val="24"/>
              </w:rPr>
            </w:pPr>
            <w:r w:rsidRPr="00064DDC">
              <w:rPr>
                <w:sz w:val="24"/>
                <w:szCs w:val="24"/>
              </w:rPr>
              <w:t>WLD 101 Oxy-fuel Cutting Systems Lab</w:t>
            </w:r>
          </w:p>
        </w:tc>
        <w:tc>
          <w:tcPr>
            <w:tcW w:w="864" w:type="dxa"/>
            <w:vAlign w:val="center"/>
          </w:tcPr>
          <w:p w14:paraId="48152B00" w14:textId="414206C3" w:rsidR="00064DDC" w:rsidRPr="00064DDC" w:rsidRDefault="00064DDC" w:rsidP="00064DDC">
            <w:pPr>
              <w:tabs>
                <w:tab w:val="left" w:pos="5760"/>
              </w:tabs>
              <w:spacing w:after="120"/>
              <w:contextualSpacing/>
              <w:jc w:val="center"/>
              <w:rPr>
                <w:rFonts w:cstheme="minorHAnsi"/>
                <w:bCs/>
                <w:color w:val="000000" w:themeColor="text1"/>
                <w:sz w:val="24"/>
                <w:szCs w:val="24"/>
              </w:rPr>
            </w:pPr>
            <w:r w:rsidRPr="00064DDC">
              <w:rPr>
                <w:sz w:val="24"/>
                <w:szCs w:val="24"/>
              </w:rPr>
              <w:t>2</w:t>
            </w:r>
          </w:p>
        </w:tc>
        <w:tc>
          <w:tcPr>
            <w:tcW w:w="720" w:type="dxa"/>
          </w:tcPr>
          <w:p w14:paraId="6F1F7910"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2592" w:type="dxa"/>
          </w:tcPr>
          <w:p w14:paraId="77FD666D" w14:textId="1F91E014" w:rsidR="00064DDC" w:rsidRPr="00064DDC" w:rsidRDefault="00157B26" w:rsidP="00F457F5">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WLD 111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xml:space="preserve">: WLD110 WLD101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WLD100</w:t>
            </w:r>
          </w:p>
        </w:tc>
        <w:tc>
          <w:tcPr>
            <w:tcW w:w="1440" w:type="dxa"/>
          </w:tcPr>
          <w:p w14:paraId="4F4F6047" w14:textId="08DD83AD" w:rsidR="00064DDC" w:rsidRPr="00064DDC" w:rsidRDefault="00064DDC" w:rsidP="00064DDC">
            <w:pPr>
              <w:tabs>
                <w:tab w:val="left" w:pos="5760"/>
              </w:tabs>
              <w:spacing w:after="120"/>
              <w:contextualSpacing/>
              <w:rPr>
                <w:rFonts w:cstheme="minorHAnsi"/>
                <w:bCs/>
                <w:color w:val="000000" w:themeColor="text1"/>
                <w:sz w:val="24"/>
                <w:szCs w:val="24"/>
              </w:rPr>
            </w:pPr>
          </w:p>
        </w:tc>
      </w:tr>
      <w:tr w:rsidR="00064DDC" w:rsidRPr="00F2110D" w14:paraId="0F890B72" w14:textId="77777777" w:rsidTr="003066E1">
        <w:tc>
          <w:tcPr>
            <w:tcW w:w="4464" w:type="dxa"/>
          </w:tcPr>
          <w:p w14:paraId="37A0427D" w14:textId="2E34DB50" w:rsidR="00064DDC" w:rsidRPr="00064DDC" w:rsidRDefault="00064DDC" w:rsidP="00064DDC">
            <w:pPr>
              <w:tabs>
                <w:tab w:val="left" w:pos="5760"/>
              </w:tabs>
              <w:spacing w:after="120"/>
              <w:contextualSpacing/>
              <w:rPr>
                <w:rFonts w:cstheme="minorHAnsi"/>
                <w:bCs/>
                <w:color w:val="000000" w:themeColor="text1"/>
                <w:sz w:val="24"/>
                <w:szCs w:val="24"/>
              </w:rPr>
            </w:pPr>
            <w:r w:rsidRPr="00064DDC">
              <w:rPr>
                <w:sz w:val="24"/>
                <w:szCs w:val="24"/>
              </w:rPr>
              <w:t>WLD 120 Shielded Metal Arc Welding</w:t>
            </w:r>
          </w:p>
        </w:tc>
        <w:tc>
          <w:tcPr>
            <w:tcW w:w="864" w:type="dxa"/>
            <w:vAlign w:val="center"/>
          </w:tcPr>
          <w:p w14:paraId="1A237999" w14:textId="3CCE6767" w:rsidR="00064DDC" w:rsidRPr="00064DDC" w:rsidRDefault="00064DDC" w:rsidP="00064DDC">
            <w:pPr>
              <w:tabs>
                <w:tab w:val="left" w:pos="5760"/>
              </w:tabs>
              <w:spacing w:after="120"/>
              <w:contextualSpacing/>
              <w:jc w:val="center"/>
              <w:rPr>
                <w:rFonts w:cstheme="minorHAnsi"/>
                <w:bCs/>
                <w:color w:val="000000" w:themeColor="text1"/>
                <w:sz w:val="24"/>
                <w:szCs w:val="24"/>
              </w:rPr>
            </w:pPr>
            <w:r w:rsidRPr="00064DDC">
              <w:rPr>
                <w:sz w:val="24"/>
                <w:szCs w:val="24"/>
              </w:rPr>
              <w:t>2</w:t>
            </w:r>
          </w:p>
        </w:tc>
        <w:tc>
          <w:tcPr>
            <w:tcW w:w="720" w:type="dxa"/>
          </w:tcPr>
          <w:p w14:paraId="5DFCA14C"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2592" w:type="dxa"/>
          </w:tcPr>
          <w:p w14:paraId="79627D3F" w14:textId="557A3750" w:rsidR="00064DDC" w:rsidRPr="00064DDC" w:rsidRDefault="00157B26" w:rsidP="00F457F5">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WLD 120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WLD121</w:t>
            </w:r>
            <w:r w:rsidR="00ED3B41">
              <w:rPr>
                <w:rFonts w:cstheme="minorHAnsi"/>
                <w:bCs/>
                <w:color w:val="000000" w:themeColor="text1"/>
                <w:sz w:val="24"/>
                <w:szCs w:val="24"/>
              </w:rPr>
              <w:t xml:space="preserve"> AND WLD 123</w:t>
            </w:r>
          </w:p>
        </w:tc>
        <w:tc>
          <w:tcPr>
            <w:tcW w:w="1440" w:type="dxa"/>
          </w:tcPr>
          <w:p w14:paraId="526BE04F" w14:textId="40A85194" w:rsidR="00064DDC" w:rsidRPr="00064DDC" w:rsidRDefault="00064DDC" w:rsidP="00064DDC">
            <w:pPr>
              <w:tabs>
                <w:tab w:val="left" w:pos="5760"/>
              </w:tabs>
              <w:spacing w:after="120"/>
              <w:contextualSpacing/>
              <w:rPr>
                <w:rFonts w:cstheme="minorHAnsi"/>
                <w:bCs/>
                <w:color w:val="000000" w:themeColor="text1"/>
                <w:sz w:val="24"/>
                <w:szCs w:val="24"/>
              </w:rPr>
            </w:pPr>
          </w:p>
        </w:tc>
      </w:tr>
      <w:tr w:rsidR="00064DDC" w:rsidRPr="00F2110D" w14:paraId="233C52F3" w14:textId="77777777" w:rsidTr="003066E1">
        <w:tc>
          <w:tcPr>
            <w:tcW w:w="4464" w:type="dxa"/>
          </w:tcPr>
          <w:p w14:paraId="2C2E2323" w14:textId="7F481B0D" w:rsidR="00064DDC" w:rsidRPr="00064DDC" w:rsidRDefault="00064DDC" w:rsidP="00064DDC">
            <w:pPr>
              <w:tabs>
                <w:tab w:val="left" w:pos="5760"/>
              </w:tabs>
              <w:spacing w:after="120"/>
              <w:contextualSpacing/>
              <w:rPr>
                <w:rFonts w:cstheme="minorHAnsi"/>
                <w:bCs/>
                <w:color w:val="000000" w:themeColor="text1"/>
                <w:sz w:val="24"/>
                <w:szCs w:val="24"/>
              </w:rPr>
            </w:pPr>
            <w:r w:rsidRPr="00064DDC">
              <w:rPr>
                <w:sz w:val="24"/>
                <w:szCs w:val="24"/>
              </w:rPr>
              <w:t>WLD 121 Shielded Metal Arc Weld Fillet Lab</w:t>
            </w:r>
          </w:p>
        </w:tc>
        <w:tc>
          <w:tcPr>
            <w:tcW w:w="864" w:type="dxa"/>
            <w:vAlign w:val="center"/>
          </w:tcPr>
          <w:p w14:paraId="0106B3FC" w14:textId="592CF52A" w:rsidR="00064DDC" w:rsidRPr="00064DDC" w:rsidRDefault="00064DDC" w:rsidP="00064DDC">
            <w:pPr>
              <w:tabs>
                <w:tab w:val="left" w:pos="5760"/>
              </w:tabs>
              <w:spacing w:after="120"/>
              <w:contextualSpacing/>
              <w:jc w:val="center"/>
              <w:rPr>
                <w:rFonts w:cstheme="minorHAnsi"/>
                <w:bCs/>
                <w:color w:val="000000" w:themeColor="text1"/>
                <w:sz w:val="24"/>
                <w:szCs w:val="24"/>
              </w:rPr>
            </w:pPr>
            <w:r w:rsidRPr="00064DDC">
              <w:rPr>
                <w:sz w:val="24"/>
                <w:szCs w:val="24"/>
              </w:rPr>
              <w:t>3</w:t>
            </w:r>
          </w:p>
        </w:tc>
        <w:tc>
          <w:tcPr>
            <w:tcW w:w="720" w:type="dxa"/>
          </w:tcPr>
          <w:p w14:paraId="79337BD9"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720" w:type="dxa"/>
          </w:tcPr>
          <w:p w14:paraId="4723219A"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2592" w:type="dxa"/>
          </w:tcPr>
          <w:p w14:paraId="29CCFA5F" w14:textId="77777777" w:rsidR="00064DDC" w:rsidRPr="00064DDC" w:rsidRDefault="00064DDC" w:rsidP="00064DDC">
            <w:pPr>
              <w:tabs>
                <w:tab w:val="left" w:pos="5760"/>
              </w:tabs>
              <w:spacing w:after="120"/>
              <w:contextualSpacing/>
              <w:rPr>
                <w:rFonts w:cstheme="minorHAnsi"/>
                <w:bCs/>
                <w:color w:val="000000" w:themeColor="text1"/>
                <w:sz w:val="24"/>
                <w:szCs w:val="24"/>
              </w:rPr>
            </w:pPr>
          </w:p>
        </w:tc>
        <w:tc>
          <w:tcPr>
            <w:tcW w:w="1440" w:type="dxa"/>
          </w:tcPr>
          <w:p w14:paraId="37ADD7CB" w14:textId="77777777" w:rsidR="00064DDC" w:rsidRPr="00064DDC" w:rsidRDefault="00064DDC" w:rsidP="00064DDC">
            <w:pPr>
              <w:tabs>
                <w:tab w:val="left" w:pos="5760"/>
              </w:tabs>
              <w:spacing w:after="120"/>
              <w:contextualSpacing/>
              <w:rPr>
                <w:rFonts w:cstheme="minorHAnsi"/>
                <w:bCs/>
                <w:color w:val="000000" w:themeColor="text1"/>
                <w:sz w:val="24"/>
                <w:szCs w:val="24"/>
              </w:rPr>
            </w:pPr>
          </w:p>
        </w:tc>
      </w:tr>
      <w:tr w:rsidR="00064DDC" w:rsidRPr="00F2110D" w14:paraId="0E2E509F" w14:textId="77777777" w:rsidTr="003066E1">
        <w:tc>
          <w:tcPr>
            <w:tcW w:w="4464" w:type="dxa"/>
            <w:vAlign w:val="center"/>
          </w:tcPr>
          <w:p w14:paraId="2A0E939A" w14:textId="29AF6485" w:rsidR="00064DDC" w:rsidRPr="00064DDC" w:rsidRDefault="00064DDC" w:rsidP="00064DDC">
            <w:pPr>
              <w:tabs>
                <w:tab w:val="left" w:pos="5760"/>
              </w:tabs>
              <w:spacing w:after="120"/>
              <w:contextualSpacing/>
              <w:rPr>
                <w:rFonts w:cstheme="minorHAnsi"/>
                <w:bCs/>
                <w:color w:val="000000" w:themeColor="text1"/>
                <w:sz w:val="24"/>
                <w:szCs w:val="24"/>
              </w:rPr>
            </w:pPr>
            <w:r w:rsidRPr="00064DDC">
              <w:rPr>
                <w:sz w:val="24"/>
                <w:szCs w:val="24"/>
              </w:rPr>
              <w:t>WLD 123 Shield Metal Groove</w:t>
            </w:r>
            <w:r w:rsidR="006E745D">
              <w:rPr>
                <w:sz w:val="24"/>
                <w:szCs w:val="24"/>
              </w:rPr>
              <w:t>/</w:t>
            </w:r>
            <w:r w:rsidRPr="00064DDC">
              <w:rPr>
                <w:sz w:val="24"/>
                <w:szCs w:val="24"/>
              </w:rPr>
              <w:t>Backing Lab</w:t>
            </w:r>
          </w:p>
        </w:tc>
        <w:tc>
          <w:tcPr>
            <w:tcW w:w="864" w:type="dxa"/>
            <w:vAlign w:val="center"/>
          </w:tcPr>
          <w:p w14:paraId="0C41444E" w14:textId="4D4529FD" w:rsidR="00064DDC" w:rsidRPr="00064DDC" w:rsidRDefault="00064DDC" w:rsidP="00064DDC">
            <w:pPr>
              <w:tabs>
                <w:tab w:val="left" w:pos="5760"/>
              </w:tabs>
              <w:spacing w:after="120"/>
              <w:contextualSpacing/>
              <w:jc w:val="center"/>
              <w:rPr>
                <w:rFonts w:cstheme="minorHAnsi"/>
                <w:bCs/>
                <w:color w:val="000000" w:themeColor="text1"/>
                <w:sz w:val="24"/>
                <w:szCs w:val="24"/>
              </w:rPr>
            </w:pPr>
            <w:r w:rsidRPr="00064DDC">
              <w:rPr>
                <w:sz w:val="24"/>
                <w:szCs w:val="24"/>
              </w:rPr>
              <w:t>3</w:t>
            </w:r>
          </w:p>
        </w:tc>
        <w:tc>
          <w:tcPr>
            <w:tcW w:w="720" w:type="dxa"/>
          </w:tcPr>
          <w:p w14:paraId="3EE61125"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064DDC" w:rsidRPr="00064DDC" w:rsidRDefault="00064DDC" w:rsidP="00064DDC">
            <w:pPr>
              <w:tabs>
                <w:tab w:val="left" w:pos="5760"/>
              </w:tabs>
              <w:spacing w:after="120"/>
              <w:contextualSpacing/>
              <w:rPr>
                <w:rFonts w:cstheme="minorHAnsi"/>
                <w:bCs/>
                <w:color w:val="000000" w:themeColor="text1"/>
                <w:sz w:val="24"/>
                <w:szCs w:val="24"/>
              </w:rPr>
            </w:pPr>
          </w:p>
        </w:tc>
        <w:tc>
          <w:tcPr>
            <w:tcW w:w="1440" w:type="dxa"/>
          </w:tcPr>
          <w:p w14:paraId="15C6FEEC" w14:textId="1282ED4C" w:rsidR="00064DDC" w:rsidRPr="00064DDC" w:rsidRDefault="00064DDC" w:rsidP="00064DDC">
            <w:pPr>
              <w:tabs>
                <w:tab w:val="left" w:pos="5760"/>
              </w:tabs>
              <w:spacing w:after="120"/>
              <w:contextualSpacing/>
              <w:rPr>
                <w:rFonts w:cstheme="minorHAnsi"/>
                <w:bCs/>
                <w:color w:val="000000" w:themeColor="text1"/>
                <w:sz w:val="24"/>
                <w:szCs w:val="24"/>
              </w:rPr>
            </w:pPr>
          </w:p>
        </w:tc>
      </w:tr>
      <w:tr w:rsidR="00064DDC" w:rsidRPr="00F2110D" w14:paraId="3D215EED" w14:textId="77777777" w:rsidTr="003066E1">
        <w:tc>
          <w:tcPr>
            <w:tcW w:w="4464" w:type="dxa"/>
          </w:tcPr>
          <w:p w14:paraId="2121B978" w14:textId="77777777" w:rsidR="00ED3B41" w:rsidRDefault="00064DDC" w:rsidP="00ED3B41">
            <w:pPr>
              <w:tabs>
                <w:tab w:val="left" w:pos="5760"/>
              </w:tabs>
              <w:spacing w:after="120"/>
              <w:contextualSpacing/>
              <w:rPr>
                <w:sz w:val="24"/>
                <w:szCs w:val="24"/>
              </w:rPr>
            </w:pPr>
            <w:r w:rsidRPr="00064DDC">
              <w:rPr>
                <w:sz w:val="24"/>
                <w:szCs w:val="24"/>
              </w:rPr>
              <w:t>MAT 116 Technical Mathematics OR</w:t>
            </w:r>
          </w:p>
          <w:p w14:paraId="07EF7A62" w14:textId="77777777" w:rsidR="00ED3B41" w:rsidRDefault="00064DDC" w:rsidP="00ED3B41">
            <w:pPr>
              <w:tabs>
                <w:tab w:val="left" w:pos="5760"/>
              </w:tabs>
              <w:spacing w:after="120"/>
              <w:contextualSpacing/>
              <w:rPr>
                <w:sz w:val="24"/>
                <w:szCs w:val="24"/>
              </w:rPr>
            </w:pPr>
            <w:r w:rsidRPr="00064DDC">
              <w:rPr>
                <w:sz w:val="24"/>
                <w:szCs w:val="24"/>
              </w:rPr>
              <w:t>MAT 110 Applied Mathematics OR</w:t>
            </w:r>
          </w:p>
          <w:p w14:paraId="0EFDDF54" w14:textId="77777777" w:rsidR="00ED3B41" w:rsidRDefault="00064DDC" w:rsidP="00ED3B41">
            <w:pPr>
              <w:tabs>
                <w:tab w:val="left" w:pos="5760"/>
              </w:tabs>
              <w:spacing w:after="120"/>
              <w:contextualSpacing/>
              <w:rPr>
                <w:sz w:val="24"/>
                <w:szCs w:val="24"/>
              </w:rPr>
            </w:pPr>
            <w:r w:rsidRPr="00064DDC">
              <w:rPr>
                <w:sz w:val="24"/>
                <w:szCs w:val="24"/>
              </w:rPr>
              <w:t>MAT 146 Contemporary Mathematics OR</w:t>
            </w:r>
          </w:p>
          <w:p w14:paraId="21D78FAC" w14:textId="129F9403" w:rsidR="00064DDC" w:rsidRPr="00064DDC" w:rsidRDefault="00064DDC" w:rsidP="00ED3B41">
            <w:pPr>
              <w:tabs>
                <w:tab w:val="left" w:pos="5760"/>
              </w:tabs>
              <w:spacing w:after="120"/>
              <w:contextualSpacing/>
              <w:rPr>
                <w:rFonts w:cstheme="minorHAnsi"/>
                <w:bCs/>
                <w:color w:val="000000" w:themeColor="text1"/>
                <w:sz w:val="24"/>
                <w:szCs w:val="24"/>
              </w:rPr>
            </w:pPr>
            <w:r w:rsidRPr="00064DDC">
              <w:rPr>
                <w:sz w:val="24"/>
                <w:szCs w:val="24"/>
              </w:rPr>
              <w:t>MAT 150 College Algebra</w:t>
            </w:r>
          </w:p>
        </w:tc>
        <w:tc>
          <w:tcPr>
            <w:tcW w:w="864" w:type="dxa"/>
            <w:vAlign w:val="center"/>
          </w:tcPr>
          <w:p w14:paraId="65AF7DE4" w14:textId="580A54D1" w:rsidR="00064DDC" w:rsidRPr="00064DDC" w:rsidRDefault="00064DDC" w:rsidP="00064DDC">
            <w:pPr>
              <w:tabs>
                <w:tab w:val="left" w:pos="5760"/>
              </w:tabs>
              <w:spacing w:after="120"/>
              <w:contextualSpacing/>
              <w:jc w:val="center"/>
              <w:rPr>
                <w:rFonts w:cstheme="minorHAnsi"/>
                <w:bCs/>
                <w:color w:val="000000" w:themeColor="text1"/>
                <w:sz w:val="24"/>
                <w:szCs w:val="24"/>
              </w:rPr>
            </w:pPr>
            <w:r w:rsidRPr="00064DDC">
              <w:rPr>
                <w:sz w:val="24"/>
                <w:szCs w:val="24"/>
              </w:rPr>
              <w:t>3</w:t>
            </w:r>
          </w:p>
        </w:tc>
        <w:tc>
          <w:tcPr>
            <w:tcW w:w="720" w:type="dxa"/>
            <w:tcBorders>
              <w:bottom w:val="single" w:sz="4" w:space="0" w:color="auto"/>
            </w:tcBorders>
          </w:tcPr>
          <w:p w14:paraId="187D8DD0"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3B63350" w14:textId="77777777" w:rsidR="00064DDC" w:rsidRPr="00064DDC" w:rsidRDefault="00064DDC" w:rsidP="00064DDC">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tcPr>
          <w:p w14:paraId="503EC11A" w14:textId="77777777" w:rsidR="00064DDC" w:rsidRPr="00064DDC" w:rsidRDefault="00064DDC" w:rsidP="00064DDC">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FDB5A3B" w14:textId="1F5663C8" w:rsidR="00064DDC" w:rsidRPr="00064DDC" w:rsidRDefault="00064DDC" w:rsidP="00064DDC">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4B4BBA1F" w:rsidR="00244636" w:rsidRPr="00F2110D" w:rsidRDefault="00ED3B41"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90918" w:rsidRPr="00F2110D" w14:paraId="3A0209AB" w14:textId="77777777" w:rsidTr="0021752B">
        <w:tc>
          <w:tcPr>
            <w:tcW w:w="4464" w:type="dxa"/>
          </w:tcPr>
          <w:p w14:paraId="68C16791" w14:textId="51A216FE" w:rsidR="00A90918" w:rsidRPr="00A90918" w:rsidRDefault="00A90918" w:rsidP="00A90918">
            <w:pPr>
              <w:tabs>
                <w:tab w:val="left" w:pos="5760"/>
              </w:tabs>
              <w:spacing w:after="120"/>
              <w:contextualSpacing/>
              <w:rPr>
                <w:rFonts w:cstheme="minorHAnsi"/>
                <w:bCs/>
                <w:color w:val="000000" w:themeColor="text1"/>
                <w:sz w:val="24"/>
                <w:szCs w:val="24"/>
              </w:rPr>
            </w:pPr>
            <w:r w:rsidRPr="00A90918">
              <w:rPr>
                <w:sz w:val="24"/>
                <w:szCs w:val="24"/>
              </w:rPr>
              <w:t>WLD 130 Gas Tungsten Arc Welding</w:t>
            </w:r>
          </w:p>
        </w:tc>
        <w:tc>
          <w:tcPr>
            <w:tcW w:w="864" w:type="dxa"/>
          </w:tcPr>
          <w:p w14:paraId="5EAF1B16" w14:textId="5258F766" w:rsidR="00A90918" w:rsidRPr="00A90918" w:rsidRDefault="00A90918" w:rsidP="00A90918">
            <w:pPr>
              <w:tabs>
                <w:tab w:val="left" w:pos="5760"/>
              </w:tabs>
              <w:spacing w:after="120"/>
              <w:contextualSpacing/>
              <w:jc w:val="center"/>
              <w:rPr>
                <w:rFonts w:cstheme="minorHAnsi"/>
                <w:bCs/>
                <w:color w:val="000000" w:themeColor="text1"/>
                <w:sz w:val="24"/>
                <w:szCs w:val="24"/>
              </w:rPr>
            </w:pPr>
            <w:r w:rsidRPr="00A90918">
              <w:rPr>
                <w:sz w:val="24"/>
                <w:szCs w:val="24"/>
              </w:rPr>
              <w:t>2</w:t>
            </w:r>
          </w:p>
        </w:tc>
        <w:tc>
          <w:tcPr>
            <w:tcW w:w="720" w:type="dxa"/>
          </w:tcPr>
          <w:p w14:paraId="7EAF0D08"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720" w:type="dxa"/>
          </w:tcPr>
          <w:p w14:paraId="1C93D748"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2592" w:type="dxa"/>
          </w:tcPr>
          <w:p w14:paraId="6EB6A3DE" w14:textId="3448459A" w:rsidR="00A90918" w:rsidRPr="00A90918" w:rsidRDefault="00A90918" w:rsidP="00EA0920">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WLD 1</w:t>
            </w:r>
            <w:r w:rsidR="00EA0920">
              <w:rPr>
                <w:rFonts w:cstheme="minorHAnsi"/>
                <w:bCs/>
                <w:color w:val="000000" w:themeColor="text1"/>
                <w:sz w:val="24"/>
                <w:szCs w:val="24"/>
              </w:rPr>
              <w:t>3</w:t>
            </w:r>
            <w:r>
              <w:rPr>
                <w:rFonts w:cstheme="minorHAnsi"/>
                <w:bCs/>
                <w:color w:val="000000" w:themeColor="text1"/>
                <w:sz w:val="24"/>
                <w:szCs w:val="24"/>
              </w:rPr>
              <w:t xml:space="preserve">0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 1</w:t>
            </w:r>
            <w:r w:rsidR="00EA0920">
              <w:rPr>
                <w:rFonts w:cstheme="minorHAnsi"/>
                <w:bCs/>
                <w:color w:val="000000" w:themeColor="text1"/>
                <w:sz w:val="24"/>
                <w:szCs w:val="24"/>
              </w:rPr>
              <w:t>3</w:t>
            </w:r>
            <w:r>
              <w:rPr>
                <w:rFonts w:cstheme="minorHAnsi"/>
                <w:bCs/>
                <w:color w:val="000000" w:themeColor="text1"/>
                <w:sz w:val="24"/>
                <w:szCs w:val="24"/>
              </w:rPr>
              <w:t>1 AND WLD 1</w:t>
            </w:r>
            <w:r w:rsidR="00EA0920">
              <w:rPr>
                <w:rFonts w:cstheme="minorHAnsi"/>
                <w:bCs/>
                <w:color w:val="000000" w:themeColor="text1"/>
                <w:sz w:val="24"/>
                <w:szCs w:val="24"/>
              </w:rPr>
              <w:t>3</w:t>
            </w:r>
            <w:r>
              <w:rPr>
                <w:rFonts w:cstheme="minorHAnsi"/>
                <w:bCs/>
                <w:color w:val="000000" w:themeColor="text1"/>
                <w:sz w:val="24"/>
                <w:szCs w:val="24"/>
              </w:rPr>
              <w:t>3</w:t>
            </w:r>
          </w:p>
        </w:tc>
        <w:tc>
          <w:tcPr>
            <w:tcW w:w="1440" w:type="dxa"/>
          </w:tcPr>
          <w:p w14:paraId="6FB97D1F" w14:textId="3ECAF36F" w:rsidR="00A90918" w:rsidRPr="00A90918" w:rsidRDefault="00A90918" w:rsidP="00A90918">
            <w:pPr>
              <w:tabs>
                <w:tab w:val="left" w:pos="5760"/>
              </w:tabs>
              <w:spacing w:after="120"/>
              <w:contextualSpacing/>
              <w:rPr>
                <w:rFonts w:cstheme="minorHAnsi"/>
                <w:bCs/>
                <w:color w:val="000000" w:themeColor="text1"/>
                <w:sz w:val="24"/>
                <w:szCs w:val="24"/>
              </w:rPr>
            </w:pPr>
          </w:p>
        </w:tc>
      </w:tr>
      <w:tr w:rsidR="00A90918" w:rsidRPr="00F2110D" w14:paraId="29D2F28D" w14:textId="77777777" w:rsidTr="0021752B">
        <w:tc>
          <w:tcPr>
            <w:tcW w:w="4464" w:type="dxa"/>
          </w:tcPr>
          <w:p w14:paraId="6B4DA63B" w14:textId="79412665" w:rsidR="00A90918" w:rsidRPr="00A90918" w:rsidRDefault="00A90918" w:rsidP="00A90918">
            <w:pPr>
              <w:tabs>
                <w:tab w:val="left" w:pos="5760"/>
              </w:tabs>
              <w:spacing w:after="120"/>
              <w:contextualSpacing/>
              <w:rPr>
                <w:rFonts w:cstheme="minorHAnsi"/>
                <w:bCs/>
                <w:color w:val="000000" w:themeColor="text1"/>
                <w:sz w:val="24"/>
                <w:szCs w:val="24"/>
              </w:rPr>
            </w:pPr>
            <w:r w:rsidRPr="00A90918">
              <w:rPr>
                <w:sz w:val="24"/>
                <w:szCs w:val="24"/>
              </w:rPr>
              <w:t>WLD 131 Gas Tungsten Arc Weld Fillet Lab</w:t>
            </w:r>
          </w:p>
        </w:tc>
        <w:tc>
          <w:tcPr>
            <w:tcW w:w="864" w:type="dxa"/>
          </w:tcPr>
          <w:p w14:paraId="1CEF2052" w14:textId="33F75588" w:rsidR="00A90918" w:rsidRPr="00A90918" w:rsidRDefault="00A90918" w:rsidP="00A90918">
            <w:pPr>
              <w:tabs>
                <w:tab w:val="left" w:pos="5760"/>
              </w:tabs>
              <w:spacing w:after="120"/>
              <w:contextualSpacing/>
              <w:jc w:val="center"/>
              <w:rPr>
                <w:rFonts w:cstheme="minorHAnsi"/>
                <w:bCs/>
                <w:color w:val="000000" w:themeColor="text1"/>
                <w:sz w:val="24"/>
                <w:szCs w:val="24"/>
              </w:rPr>
            </w:pPr>
            <w:r w:rsidRPr="00A90918">
              <w:rPr>
                <w:sz w:val="24"/>
                <w:szCs w:val="24"/>
              </w:rPr>
              <w:t>3</w:t>
            </w:r>
          </w:p>
        </w:tc>
        <w:tc>
          <w:tcPr>
            <w:tcW w:w="720" w:type="dxa"/>
          </w:tcPr>
          <w:p w14:paraId="1CB79912"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720" w:type="dxa"/>
          </w:tcPr>
          <w:p w14:paraId="4A78129E"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2592" w:type="dxa"/>
          </w:tcPr>
          <w:p w14:paraId="7B6F1162" w14:textId="1B0DEBC0" w:rsidR="00A90918" w:rsidRPr="00A90918" w:rsidRDefault="00A90918" w:rsidP="00EA0920">
            <w:pPr>
              <w:tabs>
                <w:tab w:val="left" w:pos="5760"/>
              </w:tabs>
              <w:spacing w:after="120"/>
              <w:contextualSpacing/>
              <w:rPr>
                <w:rFonts w:cstheme="minorHAnsi"/>
                <w:bCs/>
                <w:color w:val="000000" w:themeColor="text1"/>
                <w:sz w:val="24"/>
                <w:szCs w:val="24"/>
              </w:rPr>
            </w:pPr>
          </w:p>
        </w:tc>
        <w:tc>
          <w:tcPr>
            <w:tcW w:w="1440" w:type="dxa"/>
          </w:tcPr>
          <w:p w14:paraId="6EFAE292"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r>
      <w:tr w:rsidR="00A90918" w:rsidRPr="00F2110D" w14:paraId="2652A646" w14:textId="77777777" w:rsidTr="0021752B">
        <w:tc>
          <w:tcPr>
            <w:tcW w:w="4464" w:type="dxa"/>
            <w:vAlign w:val="center"/>
          </w:tcPr>
          <w:p w14:paraId="1CBA55BF" w14:textId="57CFE3F4" w:rsidR="00A90918" w:rsidRPr="00A90918" w:rsidRDefault="00A90918" w:rsidP="00A90918">
            <w:pPr>
              <w:tabs>
                <w:tab w:val="left" w:pos="5760"/>
              </w:tabs>
              <w:spacing w:after="120"/>
              <w:contextualSpacing/>
              <w:rPr>
                <w:rFonts w:cstheme="minorHAnsi"/>
                <w:bCs/>
                <w:color w:val="000000" w:themeColor="text1"/>
                <w:sz w:val="24"/>
                <w:szCs w:val="24"/>
              </w:rPr>
            </w:pPr>
            <w:r w:rsidRPr="00A90918">
              <w:rPr>
                <w:sz w:val="24"/>
                <w:szCs w:val="24"/>
              </w:rPr>
              <w:t>WLD 133 Gas Tung</w:t>
            </w:r>
            <w:r w:rsidR="00EA0920">
              <w:rPr>
                <w:sz w:val="24"/>
                <w:szCs w:val="24"/>
              </w:rPr>
              <w:t>.</w:t>
            </w:r>
            <w:r w:rsidRPr="00A90918">
              <w:rPr>
                <w:sz w:val="24"/>
                <w:szCs w:val="24"/>
              </w:rPr>
              <w:t xml:space="preserve"> Arc Weld Groove Lab</w:t>
            </w:r>
          </w:p>
        </w:tc>
        <w:tc>
          <w:tcPr>
            <w:tcW w:w="864" w:type="dxa"/>
            <w:vAlign w:val="center"/>
          </w:tcPr>
          <w:p w14:paraId="33785342" w14:textId="365374C4" w:rsidR="00A90918" w:rsidRPr="00A90918" w:rsidRDefault="00A90918" w:rsidP="00A90918">
            <w:pPr>
              <w:tabs>
                <w:tab w:val="left" w:pos="5760"/>
              </w:tabs>
              <w:spacing w:after="120"/>
              <w:contextualSpacing/>
              <w:jc w:val="center"/>
              <w:rPr>
                <w:rFonts w:cstheme="minorHAnsi"/>
                <w:bCs/>
                <w:color w:val="000000" w:themeColor="text1"/>
                <w:sz w:val="24"/>
                <w:szCs w:val="24"/>
              </w:rPr>
            </w:pPr>
            <w:r w:rsidRPr="00A90918">
              <w:rPr>
                <w:sz w:val="24"/>
                <w:szCs w:val="24"/>
              </w:rPr>
              <w:t>3</w:t>
            </w:r>
          </w:p>
        </w:tc>
        <w:tc>
          <w:tcPr>
            <w:tcW w:w="720" w:type="dxa"/>
          </w:tcPr>
          <w:p w14:paraId="2A1EE0C5"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720" w:type="dxa"/>
          </w:tcPr>
          <w:p w14:paraId="7DA1BE94"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2592" w:type="dxa"/>
          </w:tcPr>
          <w:p w14:paraId="41192BE0" w14:textId="77777777" w:rsidR="00A90918" w:rsidRPr="00A90918" w:rsidRDefault="00A90918" w:rsidP="00EA0920">
            <w:pPr>
              <w:tabs>
                <w:tab w:val="left" w:pos="5760"/>
              </w:tabs>
              <w:spacing w:after="120"/>
              <w:contextualSpacing/>
              <w:rPr>
                <w:rFonts w:cstheme="minorHAnsi"/>
                <w:bCs/>
                <w:color w:val="000000" w:themeColor="text1"/>
                <w:sz w:val="24"/>
                <w:szCs w:val="24"/>
              </w:rPr>
            </w:pPr>
          </w:p>
        </w:tc>
        <w:tc>
          <w:tcPr>
            <w:tcW w:w="1440" w:type="dxa"/>
          </w:tcPr>
          <w:p w14:paraId="7DB510CE"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r>
      <w:tr w:rsidR="00A90918" w:rsidRPr="00F2110D" w14:paraId="54FE695B" w14:textId="77777777" w:rsidTr="0021752B">
        <w:tc>
          <w:tcPr>
            <w:tcW w:w="4464" w:type="dxa"/>
          </w:tcPr>
          <w:p w14:paraId="6751302A" w14:textId="3AB36296" w:rsidR="00A90918" w:rsidRPr="00A90918" w:rsidRDefault="00A90918" w:rsidP="00A90918">
            <w:pPr>
              <w:tabs>
                <w:tab w:val="left" w:pos="5760"/>
              </w:tabs>
              <w:spacing w:after="120"/>
              <w:contextualSpacing/>
              <w:rPr>
                <w:rFonts w:cstheme="minorHAnsi"/>
                <w:bCs/>
                <w:color w:val="000000" w:themeColor="text1"/>
                <w:sz w:val="24"/>
                <w:szCs w:val="24"/>
              </w:rPr>
            </w:pPr>
            <w:r w:rsidRPr="00A90918">
              <w:rPr>
                <w:sz w:val="24"/>
                <w:szCs w:val="24"/>
              </w:rPr>
              <w:t>WLD 170 Blueprint Reading for Welding</w:t>
            </w:r>
          </w:p>
        </w:tc>
        <w:tc>
          <w:tcPr>
            <w:tcW w:w="864" w:type="dxa"/>
          </w:tcPr>
          <w:p w14:paraId="30B1A7D5" w14:textId="0ED9F71A" w:rsidR="00A90918" w:rsidRPr="00A90918" w:rsidRDefault="00A90918" w:rsidP="00A90918">
            <w:pPr>
              <w:tabs>
                <w:tab w:val="left" w:pos="5760"/>
              </w:tabs>
              <w:spacing w:after="120"/>
              <w:contextualSpacing/>
              <w:jc w:val="center"/>
              <w:rPr>
                <w:rFonts w:cstheme="minorHAnsi"/>
                <w:bCs/>
                <w:color w:val="000000" w:themeColor="text1"/>
                <w:sz w:val="24"/>
                <w:szCs w:val="24"/>
              </w:rPr>
            </w:pPr>
            <w:r w:rsidRPr="00A90918">
              <w:rPr>
                <w:sz w:val="24"/>
                <w:szCs w:val="24"/>
              </w:rPr>
              <w:t>2</w:t>
            </w:r>
          </w:p>
        </w:tc>
        <w:tc>
          <w:tcPr>
            <w:tcW w:w="720" w:type="dxa"/>
          </w:tcPr>
          <w:p w14:paraId="2A80516D"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720" w:type="dxa"/>
          </w:tcPr>
          <w:p w14:paraId="17C07B2C"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2592" w:type="dxa"/>
          </w:tcPr>
          <w:p w14:paraId="68A80A14" w14:textId="5C0548D1" w:rsidR="00A90918" w:rsidRPr="00A90918" w:rsidRDefault="00EA0920" w:rsidP="00EA0920">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WLD 170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WLD171</w:t>
            </w:r>
          </w:p>
        </w:tc>
        <w:tc>
          <w:tcPr>
            <w:tcW w:w="1440" w:type="dxa"/>
          </w:tcPr>
          <w:p w14:paraId="4E41FFC8" w14:textId="2714F883" w:rsidR="00A90918" w:rsidRPr="00A90918" w:rsidRDefault="00A90918" w:rsidP="00A90918">
            <w:pPr>
              <w:tabs>
                <w:tab w:val="left" w:pos="5760"/>
              </w:tabs>
              <w:spacing w:after="120"/>
              <w:contextualSpacing/>
              <w:rPr>
                <w:rFonts w:cstheme="minorHAnsi"/>
                <w:bCs/>
                <w:color w:val="000000" w:themeColor="text1"/>
                <w:sz w:val="24"/>
                <w:szCs w:val="24"/>
              </w:rPr>
            </w:pPr>
          </w:p>
        </w:tc>
      </w:tr>
      <w:tr w:rsidR="00A90918" w:rsidRPr="00F2110D" w14:paraId="13FD2701" w14:textId="77777777" w:rsidTr="0021752B">
        <w:tc>
          <w:tcPr>
            <w:tcW w:w="4464" w:type="dxa"/>
          </w:tcPr>
          <w:p w14:paraId="3F1CAFC2" w14:textId="447ED3D2" w:rsidR="00A90918" w:rsidRPr="00A90918" w:rsidRDefault="00A90918" w:rsidP="00A90918">
            <w:pPr>
              <w:tabs>
                <w:tab w:val="left" w:pos="5760"/>
              </w:tabs>
              <w:spacing w:after="120"/>
              <w:contextualSpacing/>
              <w:rPr>
                <w:rFonts w:cstheme="minorHAnsi"/>
                <w:bCs/>
                <w:color w:val="000000" w:themeColor="text1"/>
                <w:sz w:val="24"/>
                <w:szCs w:val="24"/>
              </w:rPr>
            </w:pPr>
            <w:r w:rsidRPr="00A90918">
              <w:rPr>
                <w:sz w:val="24"/>
                <w:szCs w:val="24"/>
              </w:rPr>
              <w:t>WLD 171 Blueprint Reading for Welding Lab</w:t>
            </w:r>
          </w:p>
        </w:tc>
        <w:tc>
          <w:tcPr>
            <w:tcW w:w="864" w:type="dxa"/>
          </w:tcPr>
          <w:p w14:paraId="4A8F8E4D" w14:textId="5090F2FC" w:rsidR="00A90918" w:rsidRPr="00A90918" w:rsidRDefault="00A90918" w:rsidP="00A90918">
            <w:pPr>
              <w:tabs>
                <w:tab w:val="left" w:pos="5760"/>
              </w:tabs>
              <w:spacing w:after="120"/>
              <w:contextualSpacing/>
              <w:jc w:val="center"/>
              <w:rPr>
                <w:rFonts w:cstheme="minorHAnsi"/>
                <w:bCs/>
                <w:color w:val="000000" w:themeColor="text1"/>
                <w:sz w:val="24"/>
                <w:szCs w:val="24"/>
              </w:rPr>
            </w:pPr>
            <w:r w:rsidRPr="00A90918">
              <w:rPr>
                <w:sz w:val="24"/>
                <w:szCs w:val="24"/>
              </w:rPr>
              <w:t>3</w:t>
            </w:r>
          </w:p>
        </w:tc>
        <w:tc>
          <w:tcPr>
            <w:tcW w:w="720" w:type="dxa"/>
            <w:tcBorders>
              <w:bottom w:val="single" w:sz="4" w:space="0" w:color="auto"/>
            </w:tcBorders>
          </w:tcPr>
          <w:p w14:paraId="0052FE3D"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AF00A9C"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2592" w:type="dxa"/>
          </w:tcPr>
          <w:p w14:paraId="349AB3C9" w14:textId="7214366F" w:rsidR="00A90918" w:rsidRPr="00A90918" w:rsidRDefault="00A90918" w:rsidP="00A90918">
            <w:pPr>
              <w:tabs>
                <w:tab w:val="left" w:pos="5760"/>
              </w:tabs>
              <w:spacing w:after="120"/>
              <w:contextualSpacing/>
              <w:rPr>
                <w:rFonts w:cstheme="minorHAnsi"/>
                <w:bCs/>
                <w:color w:val="000000" w:themeColor="text1"/>
                <w:sz w:val="24"/>
                <w:szCs w:val="24"/>
              </w:rPr>
            </w:pPr>
          </w:p>
        </w:tc>
        <w:tc>
          <w:tcPr>
            <w:tcW w:w="1440" w:type="dxa"/>
          </w:tcPr>
          <w:p w14:paraId="35D3A8BD" w14:textId="71F08E94" w:rsidR="00A90918" w:rsidRPr="00A90918" w:rsidRDefault="00A90918" w:rsidP="00A90918">
            <w:pPr>
              <w:tabs>
                <w:tab w:val="left" w:pos="5760"/>
              </w:tabs>
              <w:spacing w:after="120"/>
              <w:contextualSpacing/>
              <w:rPr>
                <w:rFonts w:cstheme="minorHAnsi"/>
                <w:bCs/>
                <w:color w:val="000000" w:themeColor="text1"/>
                <w:sz w:val="24"/>
                <w:szCs w:val="24"/>
              </w:rPr>
            </w:pPr>
          </w:p>
        </w:tc>
      </w:tr>
      <w:tr w:rsidR="00A90918" w:rsidRPr="00F2110D" w14:paraId="417CDB5C" w14:textId="77777777" w:rsidTr="0021752B">
        <w:tc>
          <w:tcPr>
            <w:tcW w:w="4464" w:type="dxa"/>
            <w:vAlign w:val="center"/>
          </w:tcPr>
          <w:p w14:paraId="131293DB" w14:textId="63C68343" w:rsidR="00A90918" w:rsidRPr="00A90918" w:rsidRDefault="00A90918" w:rsidP="00A90918">
            <w:pPr>
              <w:tabs>
                <w:tab w:val="left" w:pos="5760"/>
              </w:tabs>
              <w:spacing w:after="120"/>
              <w:contextualSpacing/>
              <w:rPr>
                <w:rFonts w:cstheme="minorHAnsi"/>
                <w:bCs/>
                <w:color w:val="000000" w:themeColor="text1"/>
                <w:sz w:val="24"/>
                <w:szCs w:val="24"/>
              </w:rPr>
            </w:pPr>
            <w:r w:rsidRPr="00A90918">
              <w:rPr>
                <w:sz w:val="24"/>
                <w:szCs w:val="24"/>
              </w:rPr>
              <w:t>Computer / Digital Literacy</w:t>
            </w:r>
          </w:p>
        </w:tc>
        <w:tc>
          <w:tcPr>
            <w:tcW w:w="864" w:type="dxa"/>
            <w:vAlign w:val="center"/>
          </w:tcPr>
          <w:p w14:paraId="4ABF074F" w14:textId="51A699C0" w:rsidR="00A90918" w:rsidRPr="00A90918" w:rsidRDefault="00A90918" w:rsidP="00A90918">
            <w:pPr>
              <w:tabs>
                <w:tab w:val="left" w:pos="5760"/>
              </w:tabs>
              <w:spacing w:after="120"/>
              <w:contextualSpacing/>
              <w:jc w:val="center"/>
              <w:rPr>
                <w:rFonts w:cstheme="minorHAnsi"/>
                <w:bCs/>
                <w:color w:val="000000" w:themeColor="text1"/>
                <w:sz w:val="24"/>
                <w:szCs w:val="24"/>
              </w:rPr>
            </w:pPr>
            <w:r w:rsidRPr="00A90918">
              <w:rPr>
                <w:sz w:val="24"/>
                <w:szCs w:val="24"/>
              </w:rPr>
              <w:t>0 – 3</w:t>
            </w:r>
          </w:p>
        </w:tc>
        <w:tc>
          <w:tcPr>
            <w:tcW w:w="720" w:type="dxa"/>
            <w:tcBorders>
              <w:bottom w:val="single" w:sz="4" w:space="0" w:color="auto"/>
            </w:tcBorders>
          </w:tcPr>
          <w:p w14:paraId="1D8837DF"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DD41525"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796E07FA" w14:textId="77777777" w:rsidR="00A90918" w:rsidRPr="00A90918" w:rsidRDefault="00A90918" w:rsidP="00A90918">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1C3BE996" w14:textId="20BFEC58" w:rsidR="00A90918" w:rsidRPr="00A90918" w:rsidRDefault="00F124A3" w:rsidP="00A90918">
            <w:pPr>
              <w:tabs>
                <w:tab w:val="left" w:pos="5760"/>
              </w:tabs>
              <w:spacing w:after="120"/>
              <w:contextualSpacing/>
              <w:rPr>
                <w:rFonts w:cstheme="minorHAnsi"/>
                <w:bCs/>
                <w:color w:val="000000" w:themeColor="text1"/>
                <w:sz w:val="24"/>
                <w:szCs w:val="24"/>
              </w:rPr>
            </w:pPr>
            <w:r>
              <w:rPr>
                <w:rFonts w:ascii="Calibri" w:hAnsi="Calibri" w:cs="Calibri"/>
                <w:sz w:val="24"/>
                <w:szCs w:val="24"/>
              </w:rPr>
              <w:t>See note</w:t>
            </w: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20872065" w:rsidR="00244636" w:rsidRPr="00F2110D" w:rsidRDefault="004370E5"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 – 16</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554A60F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163C0" w:rsidRPr="00F2110D" w14:paraId="29BBC2AB" w14:textId="77777777" w:rsidTr="00095299">
        <w:tc>
          <w:tcPr>
            <w:tcW w:w="4464" w:type="dxa"/>
          </w:tcPr>
          <w:p w14:paraId="24AC9900" w14:textId="095CB744"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WLD 140 Gas Metal Arc Welding</w:t>
            </w:r>
          </w:p>
        </w:tc>
        <w:tc>
          <w:tcPr>
            <w:tcW w:w="864" w:type="dxa"/>
          </w:tcPr>
          <w:p w14:paraId="0C76531E" w14:textId="44EF6ED7"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2</w:t>
            </w:r>
          </w:p>
        </w:tc>
        <w:tc>
          <w:tcPr>
            <w:tcW w:w="720" w:type="dxa"/>
          </w:tcPr>
          <w:p w14:paraId="325F6FA1"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Pr>
          <w:p w14:paraId="124A4324"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Pr>
          <w:p w14:paraId="45FE72C7" w14:textId="34B56B4B" w:rsidR="000163C0" w:rsidRPr="000163C0" w:rsidRDefault="000163C0" w:rsidP="000163C0">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WLD 140 </w:t>
            </w:r>
            <w:proofErr w:type="spellStart"/>
            <w:r>
              <w:rPr>
                <w:rFonts w:cstheme="minorHAnsi"/>
                <w:bCs/>
                <w:color w:val="000000" w:themeColor="text1"/>
                <w:sz w:val="24"/>
                <w:szCs w:val="24"/>
              </w:rPr>
              <w:t>Coreq</w:t>
            </w:r>
            <w:proofErr w:type="spellEnd"/>
            <w:r>
              <w:rPr>
                <w:rFonts w:cstheme="minorHAnsi"/>
                <w:bCs/>
                <w:color w:val="000000" w:themeColor="text1"/>
                <w:sz w:val="24"/>
                <w:szCs w:val="24"/>
              </w:rPr>
              <w:t>: WLD 141 AND WLD 143</w:t>
            </w:r>
          </w:p>
        </w:tc>
        <w:tc>
          <w:tcPr>
            <w:tcW w:w="1440" w:type="dxa"/>
          </w:tcPr>
          <w:p w14:paraId="4D8606B2" w14:textId="2EE1E860" w:rsidR="000163C0" w:rsidRPr="000163C0" w:rsidRDefault="000163C0" w:rsidP="000163C0">
            <w:pPr>
              <w:tabs>
                <w:tab w:val="left" w:pos="5760"/>
              </w:tabs>
              <w:spacing w:after="120"/>
              <w:contextualSpacing/>
              <w:rPr>
                <w:rFonts w:cstheme="minorHAnsi"/>
                <w:bCs/>
                <w:color w:val="000000" w:themeColor="text1"/>
                <w:sz w:val="24"/>
                <w:szCs w:val="24"/>
              </w:rPr>
            </w:pPr>
          </w:p>
        </w:tc>
      </w:tr>
      <w:tr w:rsidR="000163C0" w:rsidRPr="00F2110D" w14:paraId="4B282EEC" w14:textId="77777777" w:rsidTr="00095299">
        <w:tc>
          <w:tcPr>
            <w:tcW w:w="4464" w:type="dxa"/>
          </w:tcPr>
          <w:p w14:paraId="40030F7C" w14:textId="1FD9B124"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WLD 141 Gas Metal Arc Welding Fillet Lab</w:t>
            </w:r>
          </w:p>
        </w:tc>
        <w:tc>
          <w:tcPr>
            <w:tcW w:w="864" w:type="dxa"/>
          </w:tcPr>
          <w:p w14:paraId="5075E961" w14:textId="7D6D81E0"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3</w:t>
            </w:r>
          </w:p>
        </w:tc>
        <w:tc>
          <w:tcPr>
            <w:tcW w:w="720" w:type="dxa"/>
          </w:tcPr>
          <w:p w14:paraId="56870634"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Pr>
          <w:p w14:paraId="1505DC2C"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Pr>
          <w:p w14:paraId="02C341E7" w14:textId="162C55A4" w:rsidR="000163C0" w:rsidRPr="000163C0" w:rsidRDefault="000163C0" w:rsidP="000163C0">
            <w:pPr>
              <w:tabs>
                <w:tab w:val="left" w:pos="5760"/>
              </w:tabs>
              <w:spacing w:after="120"/>
              <w:contextualSpacing/>
              <w:rPr>
                <w:rFonts w:cstheme="minorHAnsi"/>
                <w:bCs/>
                <w:color w:val="000000" w:themeColor="text1"/>
                <w:sz w:val="24"/>
                <w:szCs w:val="24"/>
              </w:rPr>
            </w:pPr>
          </w:p>
        </w:tc>
        <w:tc>
          <w:tcPr>
            <w:tcW w:w="1440" w:type="dxa"/>
          </w:tcPr>
          <w:p w14:paraId="1CDC5150" w14:textId="63E5D257" w:rsidR="000163C0" w:rsidRPr="000163C0" w:rsidRDefault="000163C0" w:rsidP="000163C0">
            <w:pPr>
              <w:tabs>
                <w:tab w:val="left" w:pos="5760"/>
              </w:tabs>
              <w:spacing w:after="120"/>
              <w:contextualSpacing/>
              <w:rPr>
                <w:rFonts w:cstheme="minorHAnsi"/>
                <w:bCs/>
                <w:color w:val="000000" w:themeColor="text1"/>
                <w:sz w:val="24"/>
                <w:szCs w:val="24"/>
              </w:rPr>
            </w:pPr>
          </w:p>
        </w:tc>
      </w:tr>
      <w:tr w:rsidR="000163C0" w:rsidRPr="00F2110D" w14:paraId="0AA8DCBE" w14:textId="77777777" w:rsidTr="00095299">
        <w:tc>
          <w:tcPr>
            <w:tcW w:w="4464" w:type="dxa"/>
            <w:vAlign w:val="center"/>
          </w:tcPr>
          <w:p w14:paraId="687F340B" w14:textId="6D1C595F"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WLD 143 Gas Metal Arc Welding Groove Lab</w:t>
            </w:r>
          </w:p>
        </w:tc>
        <w:tc>
          <w:tcPr>
            <w:tcW w:w="864" w:type="dxa"/>
            <w:vAlign w:val="center"/>
          </w:tcPr>
          <w:p w14:paraId="72FC6A80" w14:textId="739D7A09"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3</w:t>
            </w:r>
          </w:p>
        </w:tc>
        <w:tc>
          <w:tcPr>
            <w:tcW w:w="720" w:type="dxa"/>
          </w:tcPr>
          <w:p w14:paraId="588EAEE7"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Pr>
          <w:p w14:paraId="74D8BE3D"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Pr>
          <w:p w14:paraId="3A0720B3"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1440" w:type="dxa"/>
          </w:tcPr>
          <w:p w14:paraId="3E7E344A"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r>
      <w:tr w:rsidR="000163C0" w:rsidRPr="00F2110D" w14:paraId="4A95846C" w14:textId="77777777" w:rsidTr="00095299">
        <w:tc>
          <w:tcPr>
            <w:tcW w:w="4464" w:type="dxa"/>
          </w:tcPr>
          <w:p w14:paraId="7FF99631" w14:textId="7B5F9417"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WLD 220 Welding Certification</w:t>
            </w:r>
          </w:p>
        </w:tc>
        <w:tc>
          <w:tcPr>
            <w:tcW w:w="864" w:type="dxa"/>
          </w:tcPr>
          <w:p w14:paraId="2503D51B" w14:textId="1CC13B0E"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2</w:t>
            </w:r>
          </w:p>
        </w:tc>
        <w:tc>
          <w:tcPr>
            <w:tcW w:w="720" w:type="dxa"/>
          </w:tcPr>
          <w:p w14:paraId="1F1337AA"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Pr>
          <w:p w14:paraId="3F4B39D8"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Pr>
          <w:p w14:paraId="43F6D914"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1440" w:type="dxa"/>
          </w:tcPr>
          <w:p w14:paraId="6FF2A449"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r>
      <w:tr w:rsidR="000163C0" w:rsidRPr="00F2110D" w14:paraId="091AD558" w14:textId="77777777" w:rsidTr="00095299">
        <w:tc>
          <w:tcPr>
            <w:tcW w:w="4464" w:type="dxa"/>
          </w:tcPr>
          <w:p w14:paraId="352463B3" w14:textId="3C0355F0"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WLD 221 Welding Certification Lab</w:t>
            </w:r>
          </w:p>
        </w:tc>
        <w:tc>
          <w:tcPr>
            <w:tcW w:w="864" w:type="dxa"/>
          </w:tcPr>
          <w:p w14:paraId="50118A64" w14:textId="6704A776"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3</w:t>
            </w:r>
          </w:p>
        </w:tc>
        <w:tc>
          <w:tcPr>
            <w:tcW w:w="720" w:type="dxa"/>
            <w:tcBorders>
              <w:bottom w:val="single" w:sz="4" w:space="0" w:color="auto"/>
            </w:tcBorders>
          </w:tcPr>
          <w:p w14:paraId="4BF6F94A"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5CC6795A"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52A59FF"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04CB5F7C"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r>
      <w:tr w:rsidR="000163C0" w:rsidRPr="00F2110D" w14:paraId="16591BAF" w14:textId="77777777" w:rsidTr="00095299">
        <w:tc>
          <w:tcPr>
            <w:tcW w:w="4464" w:type="dxa"/>
          </w:tcPr>
          <w:p w14:paraId="257F9BB6" w14:textId="77777777" w:rsidR="00F457F5" w:rsidRDefault="000163C0" w:rsidP="000163C0">
            <w:pPr>
              <w:tabs>
                <w:tab w:val="left" w:pos="5760"/>
              </w:tabs>
              <w:spacing w:after="120"/>
              <w:contextualSpacing/>
              <w:rPr>
                <w:sz w:val="24"/>
                <w:szCs w:val="24"/>
              </w:rPr>
            </w:pPr>
            <w:r w:rsidRPr="000163C0">
              <w:rPr>
                <w:sz w:val="24"/>
                <w:szCs w:val="24"/>
              </w:rPr>
              <w:t>WLD 298 Welding Practicum OR</w:t>
            </w:r>
          </w:p>
          <w:p w14:paraId="540A472E" w14:textId="557285B0"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WLD 299 Cooperative Education Program</w:t>
            </w:r>
          </w:p>
        </w:tc>
        <w:tc>
          <w:tcPr>
            <w:tcW w:w="864" w:type="dxa"/>
            <w:vAlign w:val="center"/>
          </w:tcPr>
          <w:p w14:paraId="29598308" w14:textId="69642CC9"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1 – 4</w:t>
            </w:r>
          </w:p>
        </w:tc>
        <w:tc>
          <w:tcPr>
            <w:tcW w:w="720" w:type="dxa"/>
            <w:tcBorders>
              <w:bottom w:val="single" w:sz="4" w:space="0" w:color="auto"/>
            </w:tcBorders>
          </w:tcPr>
          <w:p w14:paraId="6A04A325"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EF3A918"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Pr>
          <w:p w14:paraId="74AAD1B6" w14:textId="43170126"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Consent of Instructor</w:t>
            </w:r>
          </w:p>
        </w:tc>
        <w:tc>
          <w:tcPr>
            <w:tcW w:w="1440" w:type="dxa"/>
          </w:tcPr>
          <w:p w14:paraId="583C24B5"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r>
      <w:tr w:rsidR="000163C0" w:rsidRPr="00F2110D" w14:paraId="382F5CEF" w14:textId="77777777" w:rsidTr="00095299">
        <w:tc>
          <w:tcPr>
            <w:tcW w:w="4464" w:type="dxa"/>
          </w:tcPr>
          <w:p w14:paraId="17623437" w14:textId="33A53EBD" w:rsidR="000163C0" w:rsidRPr="000163C0" w:rsidRDefault="000163C0" w:rsidP="000163C0">
            <w:pPr>
              <w:tabs>
                <w:tab w:val="left" w:pos="5760"/>
              </w:tabs>
              <w:spacing w:after="120"/>
              <w:contextualSpacing/>
              <w:rPr>
                <w:rFonts w:cstheme="minorHAnsi"/>
                <w:bCs/>
                <w:color w:val="000000" w:themeColor="text1"/>
                <w:sz w:val="24"/>
                <w:szCs w:val="24"/>
              </w:rPr>
            </w:pPr>
            <w:r w:rsidRPr="000163C0">
              <w:rPr>
                <w:sz w:val="24"/>
                <w:szCs w:val="24"/>
              </w:rPr>
              <w:t>Technical Elective</w:t>
            </w:r>
          </w:p>
        </w:tc>
        <w:tc>
          <w:tcPr>
            <w:tcW w:w="864" w:type="dxa"/>
          </w:tcPr>
          <w:p w14:paraId="2D79D2C3" w14:textId="16E10FAE" w:rsidR="000163C0" w:rsidRPr="000163C0" w:rsidRDefault="000163C0" w:rsidP="000163C0">
            <w:pPr>
              <w:tabs>
                <w:tab w:val="left" w:pos="5760"/>
              </w:tabs>
              <w:spacing w:after="120"/>
              <w:contextualSpacing/>
              <w:jc w:val="center"/>
              <w:rPr>
                <w:rFonts w:cstheme="minorHAnsi"/>
                <w:bCs/>
                <w:color w:val="000000" w:themeColor="text1"/>
                <w:sz w:val="24"/>
                <w:szCs w:val="24"/>
              </w:rPr>
            </w:pPr>
            <w:r w:rsidRPr="000163C0">
              <w:rPr>
                <w:sz w:val="24"/>
                <w:szCs w:val="24"/>
              </w:rPr>
              <w:t>3</w:t>
            </w:r>
          </w:p>
        </w:tc>
        <w:tc>
          <w:tcPr>
            <w:tcW w:w="720" w:type="dxa"/>
            <w:tcBorders>
              <w:bottom w:val="single" w:sz="4" w:space="0" w:color="auto"/>
            </w:tcBorders>
          </w:tcPr>
          <w:p w14:paraId="35973FD5"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678A2AD"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3CA5857E" w14:textId="77777777" w:rsidR="000163C0" w:rsidRPr="000163C0" w:rsidRDefault="000163C0" w:rsidP="000163C0">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5D058796" w14:textId="348ECD95" w:rsidR="000163C0" w:rsidRPr="000163C0" w:rsidRDefault="00DE590E" w:rsidP="000163C0">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See list</w:t>
            </w: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272FB29F" w:rsidR="009F5948" w:rsidRPr="00F2110D" w:rsidRDefault="000163C0"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17 – 20</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B0029E" w:rsidRPr="00F2110D" w14:paraId="33F75AC7" w14:textId="77777777" w:rsidTr="00C97741">
        <w:tc>
          <w:tcPr>
            <w:tcW w:w="4464" w:type="dxa"/>
          </w:tcPr>
          <w:p w14:paraId="4C845CCE" w14:textId="01909C24" w:rsidR="00B0029E" w:rsidRPr="00B0029E" w:rsidRDefault="00B0029E" w:rsidP="00B0029E">
            <w:pPr>
              <w:tabs>
                <w:tab w:val="left" w:pos="5760"/>
              </w:tabs>
              <w:spacing w:after="120"/>
              <w:contextualSpacing/>
              <w:rPr>
                <w:rFonts w:cstheme="minorHAnsi"/>
                <w:bCs/>
                <w:color w:val="000000" w:themeColor="text1"/>
                <w:sz w:val="24"/>
                <w:szCs w:val="24"/>
              </w:rPr>
            </w:pPr>
            <w:r w:rsidRPr="00B0029E">
              <w:rPr>
                <w:sz w:val="24"/>
                <w:szCs w:val="24"/>
              </w:rPr>
              <w:t>ENG 101 Writing I</w:t>
            </w:r>
          </w:p>
        </w:tc>
        <w:tc>
          <w:tcPr>
            <w:tcW w:w="864" w:type="dxa"/>
            <w:vAlign w:val="center"/>
          </w:tcPr>
          <w:p w14:paraId="0CE92FC5" w14:textId="44A1F123" w:rsidR="00B0029E" w:rsidRPr="00B0029E" w:rsidRDefault="00B0029E" w:rsidP="00B0029E">
            <w:pPr>
              <w:tabs>
                <w:tab w:val="left" w:pos="5760"/>
              </w:tabs>
              <w:spacing w:after="120"/>
              <w:contextualSpacing/>
              <w:jc w:val="center"/>
              <w:rPr>
                <w:rFonts w:cstheme="minorHAnsi"/>
                <w:bCs/>
                <w:color w:val="000000" w:themeColor="text1"/>
                <w:sz w:val="24"/>
                <w:szCs w:val="24"/>
              </w:rPr>
            </w:pPr>
            <w:r w:rsidRPr="00B0029E">
              <w:rPr>
                <w:sz w:val="24"/>
                <w:szCs w:val="24"/>
              </w:rPr>
              <w:t>3</w:t>
            </w:r>
          </w:p>
        </w:tc>
        <w:tc>
          <w:tcPr>
            <w:tcW w:w="720" w:type="dxa"/>
          </w:tcPr>
          <w:p w14:paraId="68DA4AD7"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720" w:type="dxa"/>
          </w:tcPr>
          <w:p w14:paraId="197615BD"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2592" w:type="dxa"/>
          </w:tcPr>
          <w:p w14:paraId="622CC242" w14:textId="617A1A70" w:rsidR="00B0029E" w:rsidRPr="00B0029E" w:rsidRDefault="00B0029E" w:rsidP="00B0029E">
            <w:pPr>
              <w:tabs>
                <w:tab w:val="left" w:pos="5760"/>
              </w:tabs>
              <w:spacing w:after="120"/>
              <w:contextualSpacing/>
              <w:rPr>
                <w:rFonts w:cstheme="minorHAnsi"/>
                <w:bCs/>
                <w:color w:val="000000" w:themeColor="text1"/>
                <w:sz w:val="24"/>
                <w:szCs w:val="24"/>
              </w:rPr>
            </w:pPr>
          </w:p>
        </w:tc>
        <w:tc>
          <w:tcPr>
            <w:tcW w:w="1440" w:type="dxa"/>
          </w:tcPr>
          <w:p w14:paraId="6A254C92" w14:textId="73BAD494" w:rsidR="00B0029E" w:rsidRPr="00B0029E" w:rsidRDefault="00B0029E" w:rsidP="00B0029E">
            <w:pPr>
              <w:tabs>
                <w:tab w:val="left" w:pos="5760"/>
              </w:tabs>
              <w:spacing w:after="120"/>
              <w:contextualSpacing/>
              <w:rPr>
                <w:rFonts w:cstheme="minorHAnsi"/>
                <w:bCs/>
                <w:color w:val="000000" w:themeColor="text1"/>
                <w:sz w:val="24"/>
                <w:szCs w:val="24"/>
              </w:rPr>
            </w:pPr>
          </w:p>
        </w:tc>
      </w:tr>
      <w:tr w:rsidR="00B0029E" w:rsidRPr="00F2110D" w14:paraId="33818E1C" w14:textId="77777777" w:rsidTr="00C97741">
        <w:trPr>
          <w:trHeight w:val="260"/>
        </w:trPr>
        <w:tc>
          <w:tcPr>
            <w:tcW w:w="4464" w:type="dxa"/>
          </w:tcPr>
          <w:p w14:paraId="1AE990DC" w14:textId="13AC9FF0" w:rsidR="00B0029E" w:rsidRPr="00B0029E" w:rsidRDefault="00B0029E" w:rsidP="00B0029E">
            <w:pPr>
              <w:tabs>
                <w:tab w:val="left" w:pos="5760"/>
              </w:tabs>
              <w:spacing w:after="120"/>
              <w:contextualSpacing/>
              <w:rPr>
                <w:rFonts w:cstheme="minorHAnsi"/>
                <w:bCs/>
                <w:color w:val="000000" w:themeColor="text1"/>
                <w:sz w:val="24"/>
                <w:szCs w:val="24"/>
              </w:rPr>
            </w:pPr>
            <w:r w:rsidRPr="00B0029E">
              <w:rPr>
                <w:sz w:val="24"/>
                <w:szCs w:val="24"/>
              </w:rPr>
              <w:t>Heritage or Humanities course</w:t>
            </w:r>
          </w:p>
        </w:tc>
        <w:tc>
          <w:tcPr>
            <w:tcW w:w="864" w:type="dxa"/>
            <w:vAlign w:val="center"/>
          </w:tcPr>
          <w:p w14:paraId="0D670EE2" w14:textId="608073F5" w:rsidR="00B0029E" w:rsidRPr="00B0029E" w:rsidRDefault="00B0029E" w:rsidP="00B0029E">
            <w:pPr>
              <w:tabs>
                <w:tab w:val="left" w:pos="5760"/>
              </w:tabs>
              <w:spacing w:after="120"/>
              <w:contextualSpacing/>
              <w:jc w:val="center"/>
              <w:rPr>
                <w:rFonts w:cstheme="minorHAnsi"/>
                <w:bCs/>
                <w:color w:val="000000" w:themeColor="text1"/>
                <w:sz w:val="24"/>
                <w:szCs w:val="24"/>
              </w:rPr>
            </w:pPr>
            <w:r w:rsidRPr="00B0029E">
              <w:rPr>
                <w:sz w:val="24"/>
                <w:szCs w:val="24"/>
              </w:rPr>
              <w:t>3</w:t>
            </w:r>
          </w:p>
        </w:tc>
        <w:tc>
          <w:tcPr>
            <w:tcW w:w="720" w:type="dxa"/>
          </w:tcPr>
          <w:p w14:paraId="45B2A81A"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720" w:type="dxa"/>
          </w:tcPr>
          <w:p w14:paraId="71E7C988"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2592" w:type="dxa"/>
          </w:tcPr>
          <w:p w14:paraId="642B494F" w14:textId="3C360895" w:rsidR="00B0029E" w:rsidRPr="00B0029E" w:rsidRDefault="00B0029E" w:rsidP="00B0029E">
            <w:pPr>
              <w:tabs>
                <w:tab w:val="left" w:pos="5760"/>
              </w:tabs>
              <w:spacing w:after="120"/>
              <w:contextualSpacing/>
              <w:rPr>
                <w:rFonts w:cstheme="minorHAnsi"/>
                <w:bCs/>
                <w:color w:val="000000" w:themeColor="text1"/>
                <w:sz w:val="24"/>
                <w:szCs w:val="24"/>
              </w:rPr>
            </w:pPr>
          </w:p>
        </w:tc>
        <w:tc>
          <w:tcPr>
            <w:tcW w:w="1440" w:type="dxa"/>
          </w:tcPr>
          <w:p w14:paraId="6BA852E8" w14:textId="66ADFFAA" w:rsidR="00B0029E" w:rsidRPr="00B0029E" w:rsidRDefault="00B0029E" w:rsidP="00B0029E">
            <w:pPr>
              <w:tabs>
                <w:tab w:val="left" w:pos="5760"/>
              </w:tabs>
              <w:spacing w:after="120"/>
              <w:contextualSpacing/>
              <w:rPr>
                <w:rFonts w:cstheme="minorHAnsi"/>
                <w:bCs/>
                <w:color w:val="000000" w:themeColor="text1"/>
                <w:sz w:val="24"/>
                <w:szCs w:val="24"/>
              </w:rPr>
            </w:pPr>
          </w:p>
        </w:tc>
      </w:tr>
      <w:tr w:rsidR="00B0029E" w:rsidRPr="00F2110D" w14:paraId="68C68742" w14:textId="77777777" w:rsidTr="00C97741">
        <w:trPr>
          <w:trHeight w:val="260"/>
        </w:trPr>
        <w:tc>
          <w:tcPr>
            <w:tcW w:w="4464" w:type="dxa"/>
          </w:tcPr>
          <w:p w14:paraId="565B696F" w14:textId="3AED5991" w:rsidR="00B0029E" w:rsidRPr="00B0029E" w:rsidRDefault="00B0029E" w:rsidP="00B0029E">
            <w:pPr>
              <w:tabs>
                <w:tab w:val="left" w:pos="5760"/>
              </w:tabs>
              <w:spacing w:after="120"/>
              <w:contextualSpacing/>
              <w:rPr>
                <w:rFonts w:cstheme="minorHAnsi"/>
                <w:bCs/>
                <w:color w:val="000000" w:themeColor="text1"/>
                <w:sz w:val="24"/>
                <w:szCs w:val="24"/>
              </w:rPr>
            </w:pPr>
            <w:r w:rsidRPr="00B0029E">
              <w:rPr>
                <w:sz w:val="24"/>
                <w:szCs w:val="24"/>
              </w:rPr>
              <w:t>Natural Sciences course</w:t>
            </w:r>
          </w:p>
        </w:tc>
        <w:tc>
          <w:tcPr>
            <w:tcW w:w="864" w:type="dxa"/>
            <w:vAlign w:val="center"/>
          </w:tcPr>
          <w:p w14:paraId="0BE8B266" w14:textId="3E91E82B" w:rsidR="00B0029E" w:rsidRPr="00B0029E" w:rsidRDefault="00B0029E" w:rsidP="00B0029E">
            <w:pPr>
              <w:tabs>
                <w:tab w:val="left" w:pos="5760"/>
              </w:tabs>
              <w:spacing w:after="120"/>
              <w:contextualSpacing/>
              <w:jc w:val="center"/>
              <w:rPr>
                <w:rFonts w:cstheme="minorHAnsi"/>
                <w:bCs/>
                <w:color w:val="000000" w:themeColor="text1"/>
                <w:sz w:val="24"/>
                <w:szCs w:val="24"/>
              </w:rPr>
            </w:pPr>
            <w:r w:rsidRPr="00B0029E">
              <w:rPr>
                <w:sz w:val="24"/>
                <w:szCs w:val="24"/>
              </w:rPr>
              <w:t>3</w:t>
            </w:r>
          </w:p>
        </w:tc>
        <w:tc>
          <w:tcPr>
            <w:tcW w:w="720" w:type="dxa"/>
          </w:tcPr>
          <w:p w14:paraId="7910BC2E"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720" w:type="dxa"/>
          </w:tcPr>
          <w:p w14:paraId="12103BB5"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2592" w:type="dxa"/>
          </w:tcPr>
          <w:p w14:paraId="13CF4022"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1440" w:type="dxa"/>
          </w:tcPr>
          <w:p w14:paraId="10DC26BB"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r>
      <w:tr w:rsidR="00B0029E" w:rsidRPr="00F2110D" w14:paraId="4C9301BB" w14:textId="77777777" w:rsidTr="00C97741">
        <w:tc>
          <w:tcPr>
            <w:tcW w:w="4464" w:type="dxa"/>
          </w:tcPr>
          <w:p w14:paraId="26E1C562" w14:textId="77777777" w:rsidR="00B0029E" w:rsidRDefault="00B0029E" w:rsidP="00B0029E">
            <w:pPr>
              <w:tabs>
                <w:tab w:val="left" w:pos="5760"/>
              </w:tabs>
              <w:spacing w:after="120"/>
              <w:contextualSpacing/>
              <w:rPr>
                <w:sz w:val="24"/>
                <w:szCs w:val="24"/>
              </w:rPr>
            </w:pPr>
            <w:r w:rsidRPr="00B0029E">
              <w:rPr>
                <w:sz w:val="24"/>
                <w:szCs w:val="24"/>
              </w:rPr>
              <w:t>PSY 110 General Psychology OR</w:t>
            </w:r>
          </w:p>
          <w:p w14:paraId="62F287FB" w14:textId="01013884" w:rsidR="00B0029E" w:rsidRPr="00B0029E" w:rsidRDefault="00B0029E" w:rsidP="00B0029E">
            <w:pPr>
              <w:tabs>
                <w:tab w:val="left" w:pos="5760"/>
              </w:tabs>
              <w:spacing w:after="120"/>
              <w:contextualSpacing/>
              <w:rPr>
                <w:rFonts w:cstheme="minorHAnsi"/>
                <w:bCs/>
                <w:color w:val="000000" w:themeColor="text1"/>
                <w:sz w:val="24"/>
                <w:szCs w:val="24"/>
              </w:rPr>
            </w:pPr>
            <w:r w:rsidRPr="00B0029E">
              <w:rPr>
                <w:sz w:val="24"/>
                <w:szCs w:val="24"/>
              </w:rPr>
              <w:t>SOC 101 Introduction to Sociology</w:t>
            </w:r>
          </w:p>
        </w:tc>
        <w:tc>
          <w:tcPr>
            <w:tcW w:w="864" w:type="dxa"/>
            <w:vAlign w:val="center"/>
          </w:tcPr>
          <w:p w14:paraId="0D57A11F" w14:textId="3C53E77C" w:rsidR="00B0029E" w:rsidRPr="00B0029E" w:rsidRDefault="00B0029E" w:rsidP="00B0029E">
            <w:pPr>
              <w:tabs>
                <w:tab w:val="left" w:pos="5760"/>
              </w:tabs>
              <w:spacing w:after="120"/>
              <w:contextualSpacing/>
              <w:jc w:val="center"/>
              <w:rPr>
                <w:rFonts w:cstheme="minorHAnsi"/>
                <w:bCs/>
                <w:color w:val="000000" w:themeColor="text1"/>
                <w:sz w:val="24"/>
                <w:szCs w:val="24"/>
              </w:rPr>
            </w:pPr>
            <w:r w:rsidRPr="00B0029E">
              <w:rPr>
                <w:sz w:val="24"/>
                <w:szCs w:val="24"/>
              </w:rPr>
              <w:t>3</w:t>
            </w:r>
          </w:p>
        </w:tc>
        <w:tc>
          <w:tcPr>
            <w:tcW w:w="720" w:type="dxa"/>
          </w:tcPr>
          <w:p w14:paraId="75CCDC2E"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720" w:type="dxa"/>
          </w:tcPr>
          <w:p w14:paraId="4F27BA36"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2592" w:type="dxa"/>
          </w:tcPr>
          <w:p w14:paraId="032ED552" w14:textId="3D43F740" w:rsidR="00B0029E" w:rsidRPr="00B0029E" w:rsidRDefault="00B0029E" w:rsidP="00B0029E">
            <w:pPr>
              <w:tabs>
                <w:tab w:val="left" w:pos="5760"/>
              </w:tabs>
              <w:spacing w:after="120"/>
              <w:contextualSpacing/>
              <w:rPr>
                <w:rFonts w:cstheme="minorHAnsi"/>
                <w:bCs/>
                <w:color w:val="000000" w:themeColor="text1"/>
                <w:sz w:val="24"/>
                <w:szCs w:val="24"/>
              </w:rPr>
            </w:pPr>
          </w:p>
        </w:tc>
        <w:tc>
          <w:tcPr>
            <w:tcW w:w="1440" w:type="dxa"/>
          </w:tcPr>
          <w:p w14:paraId="421F79DE" w14:textId="4DC7C073" w:rsidR="00B0029E" w:rsidRPr="00B0029E" w:rsidRDefault="00B0029E" w:rsidP="00B0029E">
            <w:pPr>
              <w:tabs>
                <w:tab w:val="left" w:pos="5760"/>
              </w:tabs>
              <w:spacing w:after="120"/>
              <w:contextualSpacing/>
              <w:rPr>
                <w:rFonts w:cstheme="minorHAnsi"/>
                <w:bCs/>
                <w:color w:val="000000" w:themeColor="text1"/>
                <w:sz w:val="24"/>
                <w:szCs w:val="24"/>
              </w:rPr>
            </w:pPr>
          </w:p>
        </w:tc>
      </w:tr>
      <w:tr w:rsidR="00B0029E" w:rsidRPr="00F2110D" w14:paraId="5496C340" w14:textId="77777777" w:rsidTr="00C97741">
        <w:tc>
          <w:tcPr>
            <w:tcW w:w="4464" w:type="dxa"/>
          </w:tcPr>
          <w:p w14:paraId="48C2CAE1" w14:textId="77777777" w:rsidR="00B0029E" w:rsidRDefault="00B0029E" w:rsidP="00B0029E">
            <w:pPr>
              <w:tabs>
                <w:tab w:val="left" w:pos="5760"/>
              </w:tabs>
              <w:spacing w:after="120"/>
              <w:contextualSpacing/>
              <w:rPr>
                <w:sz w:val="24"/>
                <w:szCs w:val="24"/>
              </w:rPr>
            </w:pPr>
            <w:r w:rsidRPr="00B0029E">
              <w:rPr>
                <w:sz w:val="24"/>
                <w:szCs w:val="24"/>
              </w:rPr>
              <w:t>COM 181 Basic Public Speaking OR</w:t>
            </w:r>
          </w:p>
          <w:p w14:paraId="4E4D9316" w14:textId="1CD33DA6" w:rsidR="00B0029E" w:rsidRPr="00B0029E" w:rsidRDefault="00B0029E" w:rsidP="00B0029E">
            <w:pPr>
              <w:tabs>
                <w:tab w:val="left" w:pos="5760"/>
              </w:tabs>
              <w:spacing w:after="120"/>
              <w:contextualSpacing/>
              <w:rPr>
                <w:rFonts w:cstheme="minorHAnsi"/>
                <w:bCs/>
                <w:color w:val="000000" w:themeColor="text1"/>
                <w:sz w:val="24"/>
                <w:szCs w:val="24"/>
              </w:rPr>
            </w:pPr>
            <w:r w:rsidRPr="00B0029E">
              <w:rPr>
                <w:sz w:val="24"/>
                <w:szCs w:val="24"/>
              </w:rPr>
              <w:t>COM 252 Intro</w:t>
            </w:r>
            <w:r>
              <w:rPr>
                <w:sz w:val="24"/>
                <w:szCs w:val="24"/>
              </w:rPr>
              <w:t>.</w:t>
            </w:r>
            <w:r w:rsidRPr="00B0029E">
              <w:rPr>
                <w:sz w:val="24"/>
                <w:szCs w:val="24"/>
              </w:rPr>
              <w:t xml:space="preserve"> to Interpersonal Comm</w:t>
            </w:r>
            <w:r>
              <w:rPr>
                <w:sz w:val="24"/>
                <w:szCs w:val="24"/>
              </w:rPr>
              <w:t>.</w:t>
            </w:r>
          </w:p>
        </w:tc>
        <w:tc>
          <w:tcPr>
            <w:tcW w:w="864" w:type="dxa"/>
            <w:vAlign w:val="center"/>
          </w:tcPr>
          <w:p w14:paraId="11109753" w14:textId="459BCAB1" w:rsidR="00B0029E" w:rsidRPr="00B0029E" w:rsidRDefault="00B0029E" w:rsidP="00B0029E">
            <w:pPr>
              <w:tabs>
                <w:tab w:val="left" w:pos="5760"/>
              </w:tabs>
              <w:spacing w:after="120"/>
              <w:contextualSpacing/>
              <w:jc w:val="center"/>
              <w:rPr>
                <w:rFonts w:cstheme="minorHAnsi"/>
                <w:bCs/>
                <w:color w:val="000000" w:themeColor="text1"/>
                <w:sz w:val="24"/>
                <w:szCs w:val="24"/>
              </w:rPr>
            </w:pPr>
            <w:r w:rsidRPr="00B0029E">
              <w:rPr>
                <w:sz w:val="24"/>
                <w:szCs w:val="24"/>
              </w:rPr>
              <w:t>3</w:t>
            </w:r>
          </w:p>
        </w:tc>
        <w:tc>
          <w:tcPr>
            <w:tcW w:w="720" w:type="dxa"/>
            <w:tcBorders>
              <w:bottom w:val="single" w:sz="4" w:space="0" w:color="auto"/>
            </w:tcBorders>
          </w:tcPr>
          <w:p w14:paraId="448A06F2"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B0029E" w:rsidRPr="00B0029E" w:rsidRDefault="00B0029E" w:rsidP="00B0029E">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76D14025" w14:textId="24499406" w:rsidR="00B0029E" w:rsidRPr="00B0029E" w:rsidRDefault="00B0029E" w:rsidP="00B0029E">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2547ADAA" w:rsidR="00F95B84" w:rsidRPr="00F2110D" w:rsidRDefault="00B0029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5AADC104" w:rsidR="00F95B84" w:rsidRPr="00F2110D" w:rsidRDefault="00B0029E"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60 – 66</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14D5F4C7" w14:textId="293E1EE4" w:rsidR="000E38B6" w:rsidRPr="000E38B6" w:rsidRDefault="00F124A3" w:rsidP="00960E20">
      <w:pPr>
        <w:spacing w:before="120" w:after="120"/>
        <w:rPr>
          <w:rFonts w:cstheme="minorHAnsi"/>
          <w:bCs/>
          <w:color w:val="000000" w:themeColor="text1"/>
          <w:sz w:val="24"/>
          <w:szCs w:val="24"/>
        </w:rPr>
      </w:pPr>
      <w:r w:rsidRPr="00F124A3">
        <w:rPr>
          <w:rFonts w:cstheme="minorHAnsi"/>
          <w:bCs/>
          <w:color w:val="000000" w:themeColor="text1"/>
          <w:sz w:val="24"/>
          <w:szCs w:val="24"/>
        </w:rPr>
        <w:t>Computer / Digital Literacy requirements can be satisfied by completion of one of the following courses: CAD 103, CIT 105, DLC 100, EDU 204, IMD 100, OST 105, VCC 125 or VCC 150, or by competency exam.</w:t>
      </w:r>
    </w:p>
    <w:p w14:paraId="0C267252" w14:textId="58471F4C" w:rsidR="009F37E6" w:rsidRPr="00F2110D" w:rsidRDefault="00F124A3" w:rsidP="00960E20">
      <w:pPr>
        <w:spacing w:before="120" w:after="120"/>
        <w:rPr>
          <w:rFonts w:cstheme="minorHAnsi"/>
          <w:b/>
          <w:color w:val="000000" w:themeColor="text1"/>
          <w:sz w:val="24"/>
          <w:szCs w:val="24"/>
        </w:rPr>
      </w:pPr>
      <w:r>
        <w:rPr>
          <w:rFonts w:cstheme="minorHAnsi"/>
          <w:b/>
          <w:color w:val="000000" w:themeColor="text1"/>
          <w:sz w:val="24"/>
          <w:szCs w:val="24"/>
        </w:rPr>
        <w:t>Techni</w:t>
      </w:r>
      <w:r w:rsidR="002332ED">
        <w:rPr>
          <w:rFonts w:cstheme="minorHAnsi"/>
          <w:b/>
          <w:color w:val="000000" w:themeColor="text1"/>
          <w:sz w:val="24"/>
          <w:szCs w:val="24"/>
        </w:rPr>
        <w:t>cal Elective</w:t>
      </w:r>
      <w:r w:rsidR="00960E20" w:rsidRPr="00F2110D">
        <w:rPr>
          <w:rFonts w:cstheme="minorHAnsi"/>
          <w:b/>
          <w:color w:val="000000" w:themeColor="text1"/>
          <w:sz w:val="24"/>
          <w:szCs w:val="24"/>
        </w:rPr>
        <w:t xml:space="preserve"> Courses</w:t>
      </w:r>
    </w:p>
    <w:tbl>
      <w:tblPr>
        <w:tblStyle w:val="TableGrid"/>
        <w:tblW w:w="10795" w:type="dxa"/>
        <w:tblLook w:val="04A0" w:firstRow="1" w:lastRow="0" w:firstColumn="1" w:lastColumn="0" w:noHBand="0" w:noVBand="1"/>
      </w:tblPr>
      <w:tblGrid>
        <w:gridCol w:w="6295"/>
        <w:gridCol w:w="1170"/>
        <w:gridCol w:w="3330"/>
      </w:tblGrid>
      <w:tr w:rsidR="002332ED" w:rsidRPr="00F2110D" w14:paraId="40BC73B0" w14:textId="77777777" w:rsidTr="00E51502">
        <w:trPr>
          <w:trHeight w:val="246"/>
        </w:trPr>
        <w:tc>
          <w:tcPr>
            <w:tcW w:w="6295" w:type="dxa"/>
            <w:shd w:val="clear" w:color="auto" w:fill="E7E6E6" w:themeFill="background2"/>
            <w:vAlign w:val="center"/>
          </w:tcPr>
          <w:p w14:paraId="1E69A5D3" w14:textId="77777777" w:rsidR="002332ED" w:rsidRPr="00F2110D" w:rsidRDefault="002332E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1170" w:type="dxa"/>
            <w:shd w:val="clear" w:color="auto" w:fill="E7E6E6" w:themeFill="background2"/>
            <w:vAlign w:val="center"/>
          </w:tcPr>
          <w:p w14:paraId="560B4F1E" w14:textId="77777777" w:rsidR="002332ED" w:rsidRPr="00F2110D" w:rsidRDefault="002332E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3330" w:type="dxa"/>
            <w:shd w:val="clear" w:color="auto" w:fill="E7E6E6" w:themeFill="background2"/>
            <w:vAlign w:val="center"/>
          </w:tcPr>
          <w:p w14:paraId="0AE705F9" w14:textId="77777777" w:rsidR="002332ED" w:rsidRPr="00F2110D" w:rsidRDefault="002332ED"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r>
      <w:tr w:rsidR="00E51502" w:rsidRPr="00F2110D" w14:paraId="1B4C73D5" w14:textId="77777777" w:rsidTr="00E51502">
        <w:trPr>
          <w:trHeight w:val="246"/>
        </w:trPr>
        <w:tc>
          <w:tcPr>
            <w:tcW w:w="6295" w:type="dxa"/>
          </w:tcPr>
          <w:p w14:paraId="18AEFEAE" w14:textId="1ED89A3A"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145 Gas Metal Arc Welding Aluminum Lab</w:t>
            </w:r>
          </w:p>
        </w:tc>
        <w:tc>
          <w:tcPr>
            <w:tcW w:w="1170" w:type="dxa"/>
            <w:vAlign w:val="center"/>
          </w:tcPr>
          <w:p w14:paraId="0C6D2797" w14:textId="76A17052"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w:t>
            </w:r>
          </w:p>
        </w:tc>
        <w:tc>
          <w:tcPr>
            <w:tcW w:w="3330" w:type="dxa"/>
          </w:tcPr>
          <w:p w14:paraId="52947F2E" w14:textId="2A5EDE0B"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140</w:t>
            </w:r>
          </w:p>
        </w:tc>
      </w:tr>
      <w:tr w:rsidR="00E51502" w:rsidRPr="00F2110D" w14:paraId="24CA809C" w14:textId="77777777" w:rsidTr="00E51502">
        <w:trPr>
          <w:trHeight w:val="246"/>
        </w:trPr>
        <w:tc>
          <w:tcPr>
            <w:tcW w:w="6295" w:type="dxa"/>
          </w:tcPr>
          <w:p w14:paraId="5F047FDA" w14:textId="14792756"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147 Flux Cored Arc Welding Lab</w:t>
            </w:r>
          </w:p>
        </w:tc>
        <w:tc>
          <w:tcPr>
            <w:tcW w:w="1170" w:type="dxa"/>
            <w:vAlign w:val="center"/>
          </w:tcPr>
          <w:p w14:paraId="4AA9C75B" w14:textId="06E6D1D5"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w:t>
            </w:r>
          </w:p>
        </w:tc>
        <w:tc>
          <w:tcPr>
            <w:tcW w:w="3330" w:type="dxa"/>
          </w:tcPr>
          <w:p w14:paraId="6E51BCE1" w14:textId="600C85B5"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140</w:t>
            </w:r>
          </w:p>
        </w:tc>
      </w:tr>
      <w:tr w:rsidR="00E51502" w:rsidRPr="00F2110D" w14:paraId="1ABB847C" w14:textId="77777777" w:rsidTr="00E51502">
        <w:trPr>
          <w:trHeight w:val="246"/>
        </w:trPr>
        <w:tc>
          <w:tcPr>
            <w:tcW w:w="6295" w:type="dxa"/>
          </w:tcPr>
          <w:p w14:paraId="07B4A529" w14:textId="5B726CD5"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151 Basic Welding A</w:t>
            </w:r>
          </w:p>
        </w:tc>
        <w:tc>
          <w:tcPr>
            <w:tcW w:w="1170" w:type="dxa"/>
            <w:vAlign w:val="center"/>
          </w:tcPr>
          <w:p w14:paraId="3830CA1F" w14:textId="4FC61FCA"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2</w:t>
            </w:r>
          </w:p>
        </w:tc>
        <w:tc>
          <w:tcPr>
            <w:tcW w:w="3330" w:type="dxa"/>
          </w:tcPr>
          <w:p w14:paraId="42C6D1E4" w14:textId="7EBE5E3F"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140</w:t>
            </w:r>
          </w:p>
        </w:tc>
      </w:tr>
      <w:tr w:rsidR="00E51502" w:rsidRPr="00F2110D" w14:paraId="21EB3B1A" w14:textId="77777777" w:rsidTr="00E51502">
        <w:trPr>
          <w:trHeight w:val="246"/>
        </w:trPr>
        <w:tc>
          <w:tcPr>
            <w:tcW w:w="6295" w:type="dxa"/>
          </w:tcPr>
          <w:p w14:paraId="354250DD" w14:textId="68329D3B"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161 Submerged Arc Welding Lab</w:t>
            </w:r>
          </w:p>
        </w:tc>
        <w:tc>
          <w:tcPr>
            <w:tcW w:w="1170" w:type="dxa"/>
            <w:vAlign w:val="center"/>
          </w:tcPr>
          <w:p w14:paraId="4C24FB2A" w14:textId="78C6D47F"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w:t>
            </w:r>
          </w:p>
        </w:tc>
        <w:tc>
          <w:tcPr>
            <w:tcW w:w="3330" w:type="dxa"/>
          </w:tcPr>
          <w:p w14:paraId="41C4472C" w14:textId="7ED2F3D5"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140</w:t>
            </w:r>
          </w:p>
        </w:tc>
      </w:tr>
      <w:tr w:rsidR="00E51502" w:rsidRPr="00F2110D" w14:paraId="7397D701" w14:textId="77777777" w:rsidTr="00E51502">
        <w:trPr>
          <w:trHeight w:val="246"/>
        </w:trPr>
        <w:tc>
          <w:tcPr>
            <w:tcW w:w="6295" w:type="dxa"/>
          </w:tcPr>
          <w:p w14:paraId="14D9B6BE" w14:textId="7DE14190"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229 Shielded Metal Arc Welding Pipe Lab B</w:t>
            </w:r>
          </w:p>
        </w:tc>
        <w:tc>
          <w:tcPr>
            <w:tcW w:w="1170" w:type="dxa"/>
            <w:vAlign w:val="center"/>
          </w:tcPr>
          <w:p w14:paraId="7F446219" w14:textId="459D3603"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3</w:t>
            </w:r>
          </w:p>
        </w:tc>
        <w:tc>
          <w:tcPr>
            <w:tcW w:w="3330" w:type="dxa"/>
          </w:tcPr>
          <w:p w14:paraId="7D74596E" w14:textId="3B2DDEF1"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225</w:t>
            </w:r>
          </w:p>
        </w:tc>
      </w:tr>
      <w:tr w:rsidR="00E51502" w:rsidRPr="00F2110D" w14:paraId="65498B4C" w14:textId="77777777" w:rsidTr="00E51502">
        <w:trPr>
          <w:trHeight w:val="225"/>
        </w:trPr>
        <w:tc>
          <w:tcPr>
            <w:tcW w:w="6295" w:type="dxa"/>
          </w:tcPr>
          <w:p w14:paraId="26D657F3" w14:textId="69CE92D3"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239 Orbital Tube Welding</w:t>
            </w:r>
          </w:p>
        </w:tc>
        <w:tc>
          <w:tcPr>
            <w:tcW w:w="1170" w:type="dxa"/>
            <w:vAlign w:val="center"/>
          </w:tcPr>
          <w:p w14:paraId="07F8C306" w14:textId="34E3893C"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w:t>
            </w:r>
          </w:p>
        </w:tc>
        <w:tc>
          <w:tcPr>
            <w:tcW w:w="3330" w:type="dxa"/>
          </w:tcPr>
          <w:p w14:paraId="6D5E6411" w14:textId="1814A1CF"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130 and WLD 131</w:t>
            </w:r>
          </w:p>
        </w:tc>
      </w:tr>
      <w:tr w:rsidR="00E51502" w:rsidRPr="00F2110D" w14:paraId="01F64DEC" w14:textId="77777777" w:rsidTr="00E51502">
        <w:trPr>
          <w:trHeight w:val="246"/>
        </w:trPr>
        <w:tc>
          <w:tcPr>
            <w:tcW w:w="6295" w:type="dxa"/>
          </w:tcPr>
          <w:p w14:paraId="5171CC8F" w14:textId="6A9041F6"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251 Welding Automation Lab</w:t>
            </w:r>
          </w:p>
        </w:tc>
        <w:tc>
          <w:tcPr>
            <w:tcW w:w="1170" w:type="dxa"/>
            <w:vAlign w:val="center"/>
          </w:tcPr>
          <w:p w14:paraId="15C15DA6" w14:textId="3B3F6A50"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 – 6</w:t>
            </w:r>
          </w:p>
        </w:tc>
        <w:tc>
          <w:tcPr>
            <w:tcW w:w="3330" w:type="dxa"/>
          </w:tcPr>
          <w:p w14:paraId="363258A9" w14:textId="0ADE40C7" w:rsidR="00E51502" w:rsidRPr="00E51502" w:rsidRDefault="00E51502" w:rsidP="00E51502">
            <w:pPr>
              <w:tabs>
                <w:tab w:val="left" w:pos="5760"/>
              </w:tabs>
              <w:spacing w:after="120"/>
              <w:ind w:right="-18"/>
              <w:contextualSpacing/>
              <w:rPr>
                <w:rFonts w:cstheme="minorHAnsi"/>
                <w:bCs/>
                <w:color w:val="000000" w:themeColor="text1"/>
                <w:sz w:val="24"/>
                <w:szCs w:val="24"/>
              </w:rPr>
            </w:pPr>
            <w:proofErr w:type="spellStart"/>
            <w:r w:rsidRPr="00E51502">
              <w:rPr>
                <w:sz w:val="24"/>
                <w:szCs w:val="24"/>
              </w:rPr>
              <w:t>Coreq</w:t>
            </w:r>
            <w:proofErr w:type="spellEnd"/>
            <w:r w:rsidRPr="00E51502">
              <w:rPr>
                <w:sz w:val="24"/>
                <w:szCs w:val="24"/>
              </w:rPr>
              <w:t>: WLD 140 and WLD 141</w:t>
            </w:r>
          </w:p>
        </w:tc>
      </w:tr>
      <w:tr w:rsidR="00E51502" w:rsidRPr="00F2110D" w14:paraId="60CC1737" w14:textId="77777777" w:rsidTr="00E51502">
        <w:trPr>
          <w:trHeight w:val="246"/>
        </w:trPr>
        <w:tc>
          <w:tcPr>
            <w:tcW w:w="6295" w:type="dxa"/>
          </w:tcPr>
          <w:p w14:paraId="6118105A" w14:textId="0B67D13C"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WLD 253 Pipe Fitting and Template Development Lab</w:t>
            </w:r>
          </w:p>
        </w:tc>
        <w:tc>
          <w:tcPr>
            <w:tcW w:w="1170" w:type="dxa"/>
            <w:vAlign w:val="center"/>
          </w:tcPr>
          <w:p w14:paraId="733840AF" w14:textId="28D2B474"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w:t>
            </w:r>
          </w:p>
        </w:tc>
        <w:tc>
          <w:tcPr>
            <w:tcW w:w="3330" w:type="dxa"/>
          </w:tcPr>
          <w:p w14:paraId="5016714F" w14:textId="49E33EE3" w:rsidR="00E51502" w:rsidRPr="00E51502" w:rsidRDefault="00E51502" w:rsidP="00E51502">
            <w:pPr>
              <w:tabs>
                <w:tab w:val="left" w:pos="5760"/>
              </w:tabs>
              <w:spacing w:after="120"/>
              <w:ind w:right="-18"/>
              <w:contextualSpacing/>
              <w:rPr>
                <w:rFonts w:cstheme="minorHAnsi"/>
                <w:bCs/>
                <w:color w:val="000000" w:themeColor="text1"/>
                <w:sz w:val="24"/>
                <w:szCs w:val="24"/>
              </w:rPr>
            </w:pPr>
          </w:p>
        </w:tc>
      </w:tr>
      <w:tr w:rsidR="00E51502" w:rsidRPr="00F2110D" w14:paraId="721D9F99" w14:textId="77777777" w:rsidTr="00E51502">
        <w:trPr>
          <w:trHeight w:val="246"/>
        </w:trPr>
        <w:tc>
          <w:tcPr>
            <w:tcW w:w="6295" w:type="dxa"/>
          </w:tcPr>
          <w:p w14:paraId="10A3815C" w14:textId="36618ED2"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WPP 200 Workplace Principles</w:t>
            </w:r>
          </w:p>
        </w:tc>
        <w:tc>
          <w:tcPr>
            <w:tcW w:w="1170" w:type="dxa"/>
            <w:vAlign w:val="center"/>
          </w:tcPr>
          <w:p w14:paraId="6BA65ADF" w14:textId="57B0EF78"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3</w:t>
            </w:r>
          </w:p>
        </w:tc>
        <w:tc>
          <w:tcPr>
            <w:tcW w:w="3330" w:type="dxa"/>
          </w:tcPr>
          <w:p w14:paraId="67F8FC8B" w14:textId="66DB9F6B" w:rsidR="00E51502" w:rsidRPr="00E51502" w:rsidRDefault="00E51502" w:rsidP="00E51502">
            <w:pPr>
              <w:tabs>
                <w:tab w:val="left" w:pos="5760"/>
              </w:tabs>
              <w:spacing w:after="120"/>
              <w:ind w:right="-18"/>
              <w:contextualSpacing/>
              <w:rPr>
                <w:rFonts w:cstheme="minorHAnsi"/>
                <w:bCs/>
                <w:color w:val="000000" w:themeColor="text1"/>
                <w:sz w:val="24"/>
                <w:szCs w:val="24"/>
              </w:rPr>
            </w:pPr>
          </w:p>
        </w:tc>
      </w:tr>
      <w:tr w:rsidR="00E51502" w:rsidRPr="00F2110D" w14:paraId="41D883B1" w14:textId="77777777" w:rsidTr="00E51502">
        <w:trPr>
          <w:trHeight w:val="246"/>
        </w:trPr>
        <w:tc>
          <w:tcPr>
            <w:tcW w:w="6295" w:type="dxa"/>
          </w:tcPr>
          <w:p w14:paraId="75809728" w14:textId="39DFBEFD"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BEX 100 Basic Electricity for Non-Majors</w:t>
            </w:r>
          </w:p>
        </w:tc>
        <w:tc>
          <w:tcPr>
            <w:tcW w:w="1170" w:type="dxa"/>
            <w:vAlign w:val="center"/>
          </w:tcPr>
          <w:p w14:paraId="6133CCFE" w14:textId="57AEB511"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3</w:t>
            </w:r>
          </w:p>
        </w:tc>
        <w:tc>
          <w:tcPr>
            <w:tcW w:w="3330" w:type="dxa"/>
          </w:tcPr>
          <w:p w14:paraId="1B4C2908" w14:textId="6465401D" w:rsidR="00E51502" w:rsidRPr="00E51502" w:rsidRDefault="00E51502" w:rsidP="00E51502">
            <w:pPr>
              <w:tabs>
                <w:tab w:val="left" w:pos="5760"/>
              </w:tabs>
              <w:spacing w:after="120"/>
              <w:ind w:right="-18"/>
              <w:contextualSpacing/>
              <w:rPr>
                <w:rFonts w:cstheme="minorHAnsi"/>
                <w:bCs/>
                <w:color w:val="000000" w:themeColor="text1"/>
                <w:sz w:val="24"/>
                <w:szCs w:val="24"/>
              </w:rPr>
            </w:pPr>
            <w:proofErr w:type="spellStart"/>
            <w:r w:rsidRPr="00E51502">
              <w:rPr>
                <w:sz w:val="24"/>
                <w:szCs w:val="24"/>
              </w:rPr>
              <w:t>Coreq</w:t>
            </w:r>
            <w:proofErr w:type="spellEnd"/>
            <w:r w:rsidRPr="00E51502">
              <w:rPr>
                <w:sz w:val="24"/>
                <w:szCs w:val="24"/>
              </w:rPr>
              <w:t>: BEX 101</w:t>
            </w:r>
          </w:p>
        </w:tc>
      </w:tr>
      <w:tr w:rsidR="00E51502" w:rsidRPr="00F2110D" w14:paraId="631866F3" w14:textId="77777777" w:rsidTr="00E51502">
        <w:trPr>
          <w:trHeight w:val="246"/>
        </w:trPr>
        <w:tc>
          <w:tcPr>
            <w:tcW w:w="6295" w:type="dxa"/>
          </w:tcPr>
          <w:p w14:paraId="2A4100A8" w14:textId="1B598ACE"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BEX 101 Basic Electricity Lab for Non-Majors</w:t>
            </w:r>
          </w:p>
        </w:tc>
        <w:tc>
          <w:tcPr>
            <w:tcW w:w="1170" w:type="dxa"/>
            <w:vAlign w:val="center"/>
          </w:tcPr>
          <w:p w14:paraId="1AC30154" w14:textId="552EB463"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2</w:t>
            </w:r>
          </w:p>
        </w:tc>
        <w:tc>
          <w:tcPr>
            <w:tcW w:w="3330" w:type="dxa"/>
          </w:tcPr>
          <w:p w14:paraId="4616B441" w14:textId="7BCB129A" w:rsidR="00E51502" w:rsidRPr="00E51502" w:rsidRDefault="00E51502" w:rsidP="00E51502">
            <w:pPr>
              <w:tabs>
                <w:tab w:val="left" w:pos="5760"/>
              </w:tabs>
              <w:spacing w:after="120"/>
              <w:ind w:right="-18"/>
              <w:contextualSpacing/>
              <w:rPr>
                <w:rFonts w:cstheme="minorHAnsi"/>
                <w:bCs/>
                <w:color w:val="000000" w:themeColor="text1"/>
                <w:sz w:val="24"/>
                <w:szCs w:val="24"/>
              </w:rPr>
            </w:pPr>
            <w:proofErr w:type="spellStart"/>
            <w:r w:rsidRPr="00E51502">
              <w:rPr>
                <w:sz w:val="24"/>
                <w:szCs w:val="24"/>
              </w:rPr>
              <w:t>Coreq</w:t>
            </w:r>
            <w:proofErr w:type="spellEnd"/>
            <w:r w:rsidRPr="00E51502">
              <w:rPr>
                <w:sz w:val="24"/>
                <w:szCs w:val="24"/>
              </w:rPr>
              <w:t>: BEX 100</w:t>
            </w:r>
          </w:p>
        </w:tc>
      </w:tr>
      <w:tr w:rsidR="00E51502" w:rsidRPr="00F2110D" w14:paraId="376C805F" w14:textId="77777777" w:rsidTr="00E51502">
        <w:trPr>
          <w:trHeight w:val="246"/>
        </w:trPr>
        <w:tc>
          <w:tcPr>
            <w:tcW w:w="6295" w:type="dxa"/>
          </w:tcPr>
          <w:p w14:paraId="3A32629A" w14:textId="38959994" w:rsidR="00E51502" w:rsidRPr="00E51502" w:rsidRDefault="00E51502" w:rsidP="00E51502">
            <w:pPr>
              <w:tabs>
                <w:tab w:val="left" w:pos="5760"/>
              </w:tabs>
              <w:spacing w:after="120"/>
              <w:ind w:right="-18"/>
              <w:contextualSpacing/>
              <w:rPr>
                <w:rFonts w:cstheme="minorHAnsi"/>
                <w:bCs/>
                <w:color w:val="000000" w:themeColor="text1"/>
                <w:sz w:val="24"/>
                <w:szCs w:val="24"/>
              </w:rPr>
            </w:pPr>
            <w:r w:rsidRPr="00E51502">
              <w:rPr>
                <w:sz w:val="24"/>
                <w:szCs w:val="24"/>
              </w:rPr>
              <w:t>*This list is not all inclusive. Other courses may be approved at the discretion of the Welding Program Coordinator.</w:t>
            </w:r>
          </w:p>
        </w:tc>
        <w:tc>
          <w:tcPr>
            <w:tcW w:w="1170" w:type="dxa"/>
            <w:vAlign w:val="center"/>
          </w:tcPr>
          <w:p w14:paraId="39FD7E1F" w14:textId="5E319184" w:rsidR="00E51502" w:rsidRPr="00E51502" w:rsidRDefault="00E51502" w:rsidP="00E51502">
            <w:pPr>
              <w:tabs>
                <w:tab w:val="left" w:pos="5760"/>
              </w:tabs>
              <w:spacing w:after="120"/>
              <w:ind w:right="-18"/>
              <w:contextualSpacing/>
              <w:jc w:val="center"/>
              <w:rPr>
                <w:rFonts w:cstheme="minorHAnsi"/>
                <w:bCs/>
                <w:color w:val="000000" w:themeColor="text1"/>
                <w:sz w:val="24"/>
                <w:szCs w:val="24"/>
              </w:rPr>
            </w:pPr>
            <w:r w:rsidRPr="00E51502">
              <w:rPr>
                <w:sz w:val="24"/>
                <w:szCs w:val="24"/>
              </w:rPr>
              <w:t>1 – 3</w:t>
            </w:r>
          </w:p>
        </w:tc>
        <w:tc>
          <w:tcPr>
            <w:tcW w:w="3330" w:type="dxa"/>
          </w:tcPr>
          <w:p w14:paraId="4CDC2C60" w14:textId="77777777" w:rsidR="00E51502" w:rsidRPr="00E51502" w:rsidRDefault="00E51502" w:rsidP="00E51502">
            <w:pPr>
              <w:tabs>
                <w:tab w:val="left" w:pos="5760"/>
              </w:tabs>
              <w:spacing w:after="120"/>
              <w:ind w:right="-18"/>
              <w:contextualSpacing/>
              <w:rPr>
                <w:rFonts w:cstheme="minorHAnsi"/>
                <w:bCs/>
                <w:color w:val="000000" w:themeColor="text1"/>
                <w:sz w:val="24"/>
                <w:szCs w:val="24"/>
              </w:rPr>
            </w:pPr>
          </w:p>
        </w:tc>
      </w:tr>
    </w:tbl>
    <w:p w14:paraId="256910E6" w14:textId="77777777" w:rsidR="006E745D" w:rsidRDefault="006E745D" w:rsidP="00960E20">
      <w:pPr>
        <w:spacing w:before="120" w:after="120"/>
        <w:rPr>
          <w:rFonts w:cstheme="minorHAnsi"/>
          <w:b/>
          <w:color w:val="000000" w:themeColor="text1"/>
          <w:sz w:val="24"/>
          <w:szCs w:val="24"/>
        </w:rPr>
      </w:pPr>
    </w:p>
    <w:p w14:paraId="5CE2E7F0" w14:textId="77777777" w:rsidR="006E745D" w:rsidRDefault="006E745D">
      <w:pPr>
        <w:rPr>
          <w:rFonts w:cstheme="minorHAnsi"/>
          <w:b/>
          <w:color w:val="000000" w:themeColor="text1"/>
          <w:sz w:val="24"/>
          <w:szCs w:val="24"/>
        </w:rPr>
      </w:pPr>
      <w:r>
        <w:rPr>
          <w:rFonts w:cstheme="minorHAnsi"/>
          <w:b/>
          <w:color w:val="000000" w:themeColor="text1"/>
          <w:sz w:val="24"/>
          <w:szCs w:val="24"/>
        </w:rPr>
        <w:br w:type="page"/>
      </w:r>
    </w:p>
    <w:p w14:paraId="1C9ED8AE" w14:textId="4ABA01C6"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259"/>
        <w:gridCol w:w="1085"/>
      </w:tblGrid>
      <w:tr w:rsidR="00F2110D" w:rsidRPr="00F2110D" w14:paraId="0B311F03" w14:textId="77777777" w:rsidTr="00392864">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259"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085"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392864" w:rsidRPr="00F2110D" w14:paraId="34BE6B70" w14:textId="77777777" w:rsidTr="00392864">
        <w:trPr>
          <w:jc w:val="center"/>
        </w:trPr>
        <w:tc>
          <w:tcPr>
            <w:tcW w:w="1296" w:type="dxa"/>
            <w:vAlign w:val="center"/>
          </w:tcPr>
          <w:p w14:paraId="2EF23CE1" w14:textId="69DB2F9E"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Diploma</w:t>
            </w:r>
          </w:p>
        </w:tc>
        <w:tc>
          <w:tcPr>
            <w:tcW w:w="2160" w:type="dxa"/>
            <w:vAlign w:val="center"/>
          </w:tcPr>
          <w:p w14:paraId="1E165C15" w14:textId="18BEB07E"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Combination Welder</w:t>
            </w:r>
          </w:p>
        </w:tc>
        <w:tc>
          <w:tcPr>
            <w:tcW w:w="6259" w:type="dxa"/>
          </w:tcPr>
          <w:p w14:paraId="5AD74B06" w14:textId="6685A16C"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ENG 101, MAT 110 or MAT 116 or MAT 150, Computer/Digital Literacy, WLD 100, WLD 101, WLD 120, WLD 121, WLD 123, WLD 130, WLD 131, WLD 133, WLD 140, WLD 141, WLD 143, WLD 170, WLD 171, WLD 220, WLD 221, WLD 298, WLD 299, Technical Elective</w:t>
            </w:r>
          </w:p>
        </w:tc>
        <w:tc>
          <w:tcPr>
            <w:tcW w:w="1085" w:type="dxa"/>
            <w:vAlign w:val="center"/>
          </w:tcPr>
          <w:p w14:paraId="10660444" w14:textId="2F8E894C"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42</w:t>
            </w:r>
          </w:p>
        </w:tc>
      </w:tr>
      <w:tr w:rsidR="00392864" w:rsidRPr="00F2110D" w14:paraId="46428A8C" w14:textId="77777777" w:rsidTr="00392864">
        <w:trPr>
          <w:jc w:val="center"/>
        </w:trPr>
        <w:tc>
          <w:tcPr>
            <w:tcW w:w="1296" w:type="dxa"/>
            <w:vAlign w:val="center"/>
          </w:tcPr>
          <w:p w14:paraId="082C6D26" w14:textId="0A35F304"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2B640CE5" w14:textId="52B8A217"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ARC Cutter</w:t>
            </w:r>
          </w:p>
        </w:tc>
        <w:tc>
          <w:tcPr>
            <w:tcW w:w="6259" w:type="dxa"/>
          </w:tcPr>
          <w:p w14:paraId="384F689C" w14:textId="102F2AB2"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110, WLD 111</w:t>
            </w:r>
          </w:p>
        </w:tc>
        <w:tc>
          <w:tcPr>
            <w:tcW w:w="1085" w:type="dxa"/>
            <w:vAlign w:val="center"/>
          </w:tcPr>
          <w:p w14:paraId="596D0415" w14:textId="7C859613"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5</w:t>
            </w:r>
          </w:p>
        </w:tc>
      </w:tr>
      <w:tr w:rsidR="00392864" w:rsidRPr="00F2110D" w14:paraId="4830D9B5" w14:textId="77777777" w:rsidTr="00392864">
        <w:trPr>
          <w:jc w:val="center"/>
        </w:trPr>
        <w:tc>
          <w:tcPr>
            <w:tcW w:w="1296" w:type="dxa"/>
            <w:vAlign w:val="center"/>
          </w:tcPr>
          <w:p w14:paraId="498B7102" w14:textId="2BDB4593"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057B3B10" w14:textId="1608D6D2"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ARC Welder</w:t>
            </w:r>
          </w:p>
        </w:tc>
        <w:tc>
          <w:tcPr>
            <w:tcW w:w="6259" w:type="dxa"/>
            <w:vAlign w:val="center"/>
          </w:tcPr>
          <w:p w14:paraId="6395866A" w14:textId="6C25F587" w:rsidR="00392864" w:rsidRPr="00392864" w:rsidRDefault="00392864" w:rsidP="00A730E2">
            <w:pPr>
              <w:tabs>
                <w:tab w:val="left" w:pos="5760"/>
              </w:tabs>
              <w:spacing w:after="120"/>
              <w:ind w:right="-108"/>
              <w:contextualSpacing/>
              <w:rPr>
                <w:rFonts w:cstheme="minorHAnsi"/>
                <w:bCs/>
                <w:color w:val="000000" w:themeColor="text1"/>
                <w:sz w:val="24"/>
                <w:szCs w:val="24"/>
              </w:rPr>
            </w:pPr>
            <w:r w:rsidRPr="00392864">
              <w:rPr>
                <w:sz w:val="24"/>
                <w:szCs w:val="24"/>
              </w:rPr>
              <w:t>WLD 100, WLD 101, WLD 120, WLD 121, WLD 130, WLD 131, WLD 140, WLD 141, WLD 170, WLD 171</w:t>
            </w:r>
          </w:p>
        </w:tc>
        <w:tc>
          <w:tcPr>
            <w:tcW w:w="1085" w:type="dxa"/>
            <w:vAlign w:val="center"/>
          </w:tcPr>
          <w:p w14:paraId="7A5273C9" w14:textId="07492193"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24</w:t>
            </w:r>
          </w:p>
        </w:tc>
      </w:tr>
      <w:tr w:rsidR="00392864" w:rsidRPr="00F2110D" w14:paraId="725D850A" w14:textId="77777777" w:rsidTr="00392864">
        <w:trPr>
          <w:jc w:val="center"/>
        </w:trPr>
        <w:tc>
          <w:tcPr>
            <w:tcW w:w="1296" w:type="dxa"/>
            <w:vAlign w:val="center"/>
          </w:tcPr>
          <w:p w14:paraId="7A93D503" w14:textId="1B99BCAD"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145FC233" w14:textId="73E7FC21"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AWS National Skills Standards Level I</w:t>
            </w:r>
          </w:p>
        </w:tc>
        <w:tc>
          <w:tcPr>
            <w:tcW w:w="6259" w:type="dxa"/>
          </w:tcPr>
          <w:p w14:paraId="38A9E230" w14:textId="25C0828A"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100, WLD 101, WLD 120, WLD 121, WLD 123, WLD 130, WLD 131, WLD 133, WLD 140, WLD 141, WLD 143, WLD 170, WLD 171</w:t>
            </w:r>
          </w:p>
        </w:tc>
        <w:tc>
          <w:tcPr>
            <w:tcW w:w="1085" w:type="dxa"/>
            <w:vAlign w:val="center"/>
          </w:tcPr>
          <w:p w14:paraId="68572619" w14:textId="655CA80B"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33</w:t>
            </w:r>
          </w:p>
        </w:tc>
      </w:tr>
      <w:tr w:rsidR="00392864" w:rsidRPr="00F2110D" w14:paraId="727B2E25" w14:textId="77777777" w:rsidTr="00392864">
        <w:trPr>
          <w:jc w:val="center"/>
        </w:trPr>
        <w:tc>
          <w:tcPr>
            <w:tcW w:w="1296" w:type="dxa"/>
            <w:vAlign w:val="center"/>
          </w:tcPr>
          <w:p w14:paraId="7534B52D" w14:textId="2EA7ABE1"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02177A62" w14:textId="71799035"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 xml:space="preserve">Gas Metal Arc Welder </w:t>
            </w:r>
          </w:p>
        </w:tc>
        <w:tc>
          <w:tcPr>
            <w:tcW w:w="6259" w:type="dxa"/>
          </w:tcPr>
          <w:p w14:paraId="59BEBEF7" w14:textId="5F9E274E"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100, WLD 101, WLD 140, WLD 141, WLD 143, WLD 170, WLD 171</w:t>
            </w:r>
          </w:p>
        </w:tc>
        <w:tc>
          <w:tcPr>
            <w:tcW w:w="1085" w:type="dxa"/>
            <w:vAlign w:val="center"/>
          </w:tcPr>
          <w:p w14:paraId="05B100DF" w14:textId="5156C476"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17</w:t>
            </w:r>
          </w:p>
        </w:tc>
      </w:tr>
      <w:tr w:rsidR="00392864" w:rsidRPr="00F2110D" w14:paraId="07DBD879" w14:textId="77777777" w:rsidTr="00392864">
        <w:trPr>
          <w:jc w:val="center"/>
        </w:trPr>
        <w:tc>
          <w:tcPr>
            <w:tcW w:w="1296" w:type="dxa"/>
            <w:vAlign w:val="center"/>
          </w:tcPr>
          <w:p w14:paraId="10970308" w14:textId="08BBB6A4"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0C5C06FA" w14:textId="245A67E7"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Gas Tungsten Arc Welder</w:t>
            </w:r>
          </w:p>
        </w:tc>
        <w:tc>
          <w:tcPr>
            <w:tcW w:w="6259" w:type="dxa"/>
          </w:tcPr>
          <w:p w14:paraId="418459B8" w14:textId="3B50D6D8"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100, WLD 101, WLD 130, WLD 131, WLD 133, WLD 170, WLD 171</w:t>
            </w:r>
          </w:p>
        </w:tc>
        <w:tc>
          <w:tcPr>
            <w:tcW w:w="1085" w:type="dxa"/>
            <w:vAlign w:val="center"/>
          </w:tcPr>
          <w:p w14:paraId="0D72CAD4" w14:textId="274EF2B7"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17</w:t>
            </w:r>
          </w:p>
        </w:tc>
      </w:tr>
      <w:tr w:rsidR="00392864" w:rsidRPr="00F2110D" w14:paraId="44A0029B" w14:textId="77777777" w:rsidTr="00392864">
        <w:trPr>
          <w:jc w:val="center"/>
        </w:trPr>
        <w:tc>
          <w:tcPr>
            <w:tcW w:w="1296" w:type="dxa"/>
            <w:vAlign w:val="center"/>
          </w:tcPr>
          <w:p w14:paraId="45949D2E" w14:textId="1AC20C95"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715EC526" w14:textId="21696927"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Gas Welder</w:t>
            </w:r>
          </w:p>
        </w:tc>
        <w:tc>
          <w:tcPr>
            <w:tcW w:w="6259" w:type="dxa"/>
          </w:tcPr>
          <w:p w14:paraId="5BBE4208" w14:textId="63F3B969"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100, WLD 101</w:t>
            </w:r>
          </w:p>
        </w:tc>
        <w:tc>
          <w:tcPr>
            <w:tcW w:w="1085" w:type="dxa"/>
            <w:vAlign w:val="center"/>
          </w:tcPr>
          <w:p w14:paraId="2CF8173B" w14:textId="181CCC7C"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4</w:t>
            </w:r>
          </w:p>
        </w:tc>
      </w:tr>
      <w:tr w:rsidR="00392864" w:rsidRPr="00F2110D" w14:paraId="03B06427" w14:textId="77777777" w:rsidTr="00392864">
        <w:trPr>
          <w:jc w:val="center"/>
        </w:trPr>
        <w:tc>
          <w:tcPr>
            <w:tcW w:w="1296" w:type="dxa"/>
          </w:tcPr>
          <w:p w14:paraId="0BA84B63" w14:textId="23DD74A2"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5260DC85" w14:textId="01D03E8D"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Production Line Welder</w:t>
            </w:r>
          </w:p>
        </w:tc>
        <w:tc>
          <w:tcPr>
            <w:tcW w:w="6259" w:type="dxa"/>
          </w:tcPr>
          <w:p w14:paraId="68F8C610" w14:textId="2CFC5694"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100, WLD 101, WLD 120, WLD 121, WLD 130, WLD 131, WLD 140, WLD 141</w:t>
            </w:r>
          </w:p>
        </w:tc>
        <w:tc>
          <w:tcPr>
            <w:tcW w:w="1085" w:type="dxa"/>
            <w:vAlign w:val="center"/>
          </w:tcPr>
          <w:p w14:paraId="2AD3354C" w14:textId="67923DD0"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19</w:t>
            </w:r>
          </w:p>
        </w:tc>
      </w:tr>
      <w:tr w:rsidR="00392864" w:rsidRPr="00F2110D" w14:paraId="329D0FDC" w14:textId="77777777" w:rsidTr="00392864">
        <w:trPr>
          <w:jc w:val="center"/>
        </w:trPr>
        <w:tc>
          <w:tcPr>
            <w:tcW w:w="1296" w:type="dxa"/>
          </w:tcPr>
          <w:p w14:paraId="24A431BE" w14:textId="705A416E"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4A1518D2" w14:textId="518D163E"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Shielded Metal Arc Welder</w:t>
            </w:r>
          </w:p>
        </w:tc>
        <w:tc>
          <w:tcPr>
            <w:tcW w:w="6259" w:type="dxa"/>
          </w:tcPr>
          <w:p w14:paraId="2665FF1E" w14:textId="2C9B16FA"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100, WLD 101, WLD 120, WLD 121, WLD 123, WLD 170, WLD 171</w:t>
            </w:r>
          </w:p>
        </w:tc>
        <w:tc>
          <w:tcPr>
            <w:tcW w:w="1085" w:type="dxa"/>
            <w:vAlign w:val="center"/>
          </w:tcPr>
          <w:p w14:paraId="31F8D8AC" w14:textId="54CD2F1D"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17</w:t>
            </w:r>
          </w:p>
        </w:tc>
      </w:tr>
      <w:tr w:rsidR="00392864" w:rsidRPr="00F2110D" w14:paraId="07C6F389" w14:textId="77777777" w:rsidTr="00392864">
        <w:trPr>
          <w:jc w:val="center"/>
        </w:trPr>
        <w:tc>
          <w:tcPr>
            <w:tcW w:w="1296" w:type="dxa"/>
          </w:tcPr>
          <w:p w14:paraId="1F553A75" w14:textId="5E955183"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23B06F40" w14:textId="2164F099"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Tack Welder</w:t>
            </w:r>
          </w:p>
        </w:tc>
        <w:tc>
          <w:tcPr>
            <w:tcW w:w="6259" w:type="dxa"/>
          </w:tcPr>
          <w:p w14:paraId="42A8AE6F" w14:textId="386EE789"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151, WLD 170, WLD 171</w:t>
            </w:r>
          </w:p>
        </w:tc>
        <w:tc>
          <w:tcPr>
            <w:tcW w:w="1085" w:type="dxa"/>
            <w:vAlign w:val="center"/>
          </w:tcPr>
          <w:p w14:paraId="5C38BD67" w14:textId="11B55754"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7</w:t>
            </w:r>
          </w:p>
        </w:tc>
      </w:tr>
      <w:tr w:rsidR="00392864" w:rsidRPr="00F2110D" w14:paraId="59746171" w14:textId="77777777" w:rsidTr="00392864">
        <w:trPr>
          <w:jc w:val="center"/>
        </w:trPr>
        <w:tc>
          <w:tcPr>
            <w:tcW w:w="1296" w:type="dxa"/>
          </w:tcPr>
          <w:p w14:paraId="4E201060" w14:textId="74E3DBD9" w:rsidR="00392864" w:rsidRPr="00392864" w:rsidRDefault="00392864" w:rsidP="00392864">
            <w:pPr>
              <w:tabs>
                <w:tab w:val="left" w:pos="5760"/>
              </w:tabs>
              <w:spacing w:after="120"/>
              <w:ind w:right="-18"/>
              <w:contextualSpacing/>
              <w:rPr>
                <w:rFonts w:cstheme="minorHAnsi"/>
                <w:bCs/>
                <w:color w:val="000000" w:themeColor="text1"/>
                <w:sz w:val="24"/>
                <w:szCs w:val="24"/>
              </w:rPr>
            </w:pPr>
            <w:r w:rsidRPr="00392864">
              <w:rPr>
                <w:sz w:val="24"/>
                <w:szCs w:val="24"/>
              </w:rPr>
              <w:t>Certificate</w:t>
            </w:r>
          </w:p>
        </w:tc>
        <w:tc>
          <w:tcPr>
            <w:tcW w:w="2160" w:type="dxa"/>
            <w:vAlign w:val="center"/>
          </w:tcPr>
          <w:p w14:paraId="3F2111F6" w14:textId="647605B9" w:rsidR="00392864" w:rsidRPr="00392864" w:rsidRDefault="00392864" w:rsidP="00392864">
            <w:pPr>
              <w:tabs>
                <w:tab w:val="left" w:pos="5760"/>
              </w:tabs>
              <w:spacing w:after="120"/>
              <w:ind w:right="-18"/>
              <w:contextualSpacing/>
              <w:jc w:val="center"/>
              <w:rPr>
                <w:rFonts w:cstheme="minorHAnsi"/>
                <w:bCs/>
                <w:color w:val="000000" w:themeColor="text1"/>
                <w:sz w:val="24"/>
                <w:szCs w:val="24"/>
              </w:rPr>
            </w:pPr>
            <w:r w:rsidRPr="00392864">
              <w:rPr>
                <w:sz w:val="24"/>
                <w:szCs w:val="24"/>
              </w:rPr>
              <w:t>Welder Helper</w:t>
            </w:r>
          </w:p>
        </w:tc>
        <w:tc>
          <w:tcPr>
            <w:tcW w:w="6259" w:type="dxa"/>
          </w:tcPr>
          <w:p w14:paraId="72BAD119" w14:textId="1EC667A5" w:rsidR="00392864" w:rsidRPr="00392864" w:rsidRDefault="00392864" w:rsidP="00A730E2">
            <w:pPr>
              <w:tabs>
                <w:tab w:val="left" w:pos="5760"/>
              </w:tabs>
              <w:spacing w:after="120"/>
              <w:ind w:right="-18"/>
              <w:contextualSpacing/>
              <w:rPr>
                <w:rFonts w:cstheme="minorHAnsi"/>
                <w:bCs/>
                <w:color w:val="000000" w:themeColor="text1"/>
                <w:sz w:val="24"/>
                <w:szCs w:val="24"/>
              </w:rPr>
            </w:pPr>
            <w:r w:rsidRPr="00392864">
              <w:rPr>
                <w:sz w:val="24"/>
                <w:szCs w:val="24"/>
              </w:rPr>
              <w:t>WLD 120, WLD 121</w:t>
            </w:r>
          </w:p>
        </w:tc>
        <w:tc>
          <w:tcPr>
            <w:tcW w:w="1085" w:type="dxa"/>
            <w:vAlign w:val="center"/>
          </w:tcPr>
          <w:p w14:paraId="03F497E8" w14:textId="7D4E35EB" w:rsidR="00392864" w:rsidRPr="00392864" w:rsidRDefault="00A730E2" w:rsidP="00392864">
            <w:pPr>
              <w:tabs>
                <w:tab w:val="left" w:pos="5760"/>
              </w:tabs>
              <w:spacing w:after="120"/>
              <w:ind w:right="-18"/>
              <w:contextualSpacing/>
              <w:jc w:val="center"/>
              <w:rPr>
                <w:rFonts w:cstheme="minorHAnsi"/>
                <w:bCs/>
                <w:color w:val="000000" w:themeColor="text1"/>
                <w:sz w:val="24"/>
                <w:szCs w:val="24"/>
              </w:rPr>
            </w:pPr>
            <w:r>
              <w:rPr>
                <w:rFonts w:cstheme="minorHAnsi"/>
                <w:bCs/>
                <w:color w:val="000000" w:themeColor="text1"/>
                <w:sz w:val="24"/>
                <w:szCs w:val="24"/>
              </w:rPr>
              <w:t>5</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75C27E67" w:rsidR="005F43B3" w:rsidRPr="00DE4E1E"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DE4E1E">
        <w:rPr>
          <w:rFonts w:cstheme="minorHAnsi"/>
          <w:bCs/>
          <w:i/>
          <w:iCs/>
          <w:color w:val="000000" w:themeColor="text1"/>
          <w:sz w:val="24"/>
          <w:szCs w:val="24"/>
        </w:rPr>
        <w:t>Reviewed by:</w:t>
      </w:r>
      <w:r w:rsidR="00964AA5" w:rsidRPr="00DE4E1E">
        <w:rPr>
          <w:rFonts w:cstheme="minorHAnsi"/>
          <w:bCs/>
          <w:i/>
          <w:iCs/>
          <w:color w:val="000000" w:themeColor="text1"/>
          <w:sz w:val="24"/>
          <w:szCs w:val="24"/>
        </w:rPr>
        <w:t xml:space="preserve"> Shawn Gannon</w:t>
      </w:r>
      <w:r w:rsidRPr="00DE4E1E">
        <w:rPr>
          <w:rFonts w:cstheme="minorHAnsi"/>
          <w:bCs/>
          <w:i/>
          <w:iCs/>
          <w:color w:val="000000" w:themeColor="text1"/>
          <w:sz w:val="24"/>
          <w:szCs w:val="24"/>
        </w:rPr>
        <w:tab/>
      </w:r>
      <w:r w:rsidRPr="00DE4E1E">
        <w:rPr>
          <w:rFonts w:cstheme="minorHAnsi"/>
          <w:bCs/>
          <w:i/>
          <w:iCs/>
          <w:color w:val="000000" w:themeColor="text1"/>
          <w:sz w:val="24"/>
          <w:szCs w:val="24"/>
        </w:rPr>
        <w:tab/>
        <w:t xml:space="preserve"> Effective Term:</w:t>
      </w:r>
      <w:r w:rsidR="00840571" w:rsidRPr="00DE4E1E">
        <w:rPr>
          <w:rFonts w:cstheme="minorHAnsi"/>
          <w:bCs/>
          <w:i/>
          <w:iCs/>
          <w:color w:val="000000" w:themeColor="text1"/>
          <w:sz w:val="24"/>
          <w:szCs w:val="24"/>
        </w:rPr>
        <w:t xml:space="preserve"> </w:t>
      </w:r>
      <w:r w:rsidR="00964AA5" w:rsidRPr="00DE4E1E">
        <w:rPr>
          <w:rFonts w:cstheme="minorHAnsi"/>
          <w:bCs/>
          <w:i/>
          <w:iCs/>
          <w:color w:val="000000" w:themeColor="text1"/>
          <w:sz w:val="24"/>
          <w:szCs w:val="24"/>
        </w:rPr>
        <w:t>Fall 2021</w:t>
      </w:r>
    </w:p>
    <w:p w14:paraId="3741EF5D" w14:textId="06D7C72C" w:rsidR="005F43B3" w:rsidRPr="00DE4E1E"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DE4E1E">
        <w:rPr>
          <w:rFonts w:cstheme="minorHAnsi"/>
          <w:bCs/>
          <w:i/>
          <w:iCs/>
          <w:color w:val="000000" w:themeColor="text1"/>
          <w:sz w:val="24"/>
          <w:szCs w:val="24"/>
        </w:rPr>
        <w:tab/>
      </w:r>
      <w:r w:rsidRPr="00DE4E1E">
        <w:rPr>
          <w:rFonts w:cstheme="minorHAnsi"/>
          <w:bCs/>
          <w:i/>
          <w:iCs/>
          <w:color w:val="000000" w:themeColor="text1"/>
          <w:sz w:val="24"/>
          <w:szCs w:val="24"/>
        </w:rPr>
        <w:tab/>
        <w:t>Review Date:</w:t>
      </w:r>
      <w:r w:rsidR="00964AA5" w:rsidRPr="00DE4E1E">
        <w:rPr>
          <w:rFonts w:cstheme="minorHAnsi"/>
          <w:bCs/>
          <w:i/>
          <w:iCs/>
          <w:color w:val="000000" w:themeColor="text1"/>
          <w:sz w:val="24"/>
          <w:szCs w:val="24"/>
        </w:rPr>
        <w:t xml:space="preserve"> 03-10-2021</w:t>
      </w:r>
      <w:r w:rsidRPr="00DE4E1E">
        <w:rPr>
          <w:rFonts w:cstheme="minorHAnsi"/>
          <w:bCs/>
          <w:i/>
          <w:iCs/>
          <w:color w:val="000000" w:themeColor="text1"/>
          <w:sz w:val="24"/>
          <w:szCs w:val="24"/>
        </w:rPr>
        <w:t xml:space="preserve"> </w:t>
      </w:r>
    </w:p>
    <w:sectPr w:rsidR="005F43B3" w:rsidRPr="00DE4E1E"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DE4E1E">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DE4E1E">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DE4E1E">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28E4"/>
    <w:rsid w:val="000163C0"/>
    <w:rsid w:val="00020CC7"/>
    <w:rsid w:val="00023ACE"/>
    <w:rsid w:val="00025CA5"/>
    <w:rsid w:val="00026BA4"/>
    <w:rsid w:val="0003127A"/>
    <w:rsid w:val="000360D5"/>
    <w:rsid w:val="00042D8C"/>
    <w:rsid w:val="00045240"/>
    <w:rsid w:val="00047647"/>
    <w:rsid w:val="00064DDC"/>
    <w:rsid w:val="000668B5"/>
    <w:rsid w:val="000B6A69"/>
    <w:rsid w:val="000E38B6"/>
    <w:rsid w:val="00120D2D"/>
    <w:rsid w:val="00123E6A"/>
    <w:rsid w:val="00157B26"/>
    <w:rsid w:val="0018429D"/>
    <w:rsid w:val="00184BF9"/>
    <w:rsid w:val="00195D15"/>
    <w:rsid w:val="001B43D5"/>
    <w:rsid w:val="001B65F6"/>
    <w:rsid w:val="001C2AC1"/>
    <w:rsid w:val="001D2DE7"/>
    <w:rsid w:val="001D3CF1"/>
    <w:rsid w:val="00201BA1"/>
    <w:rsid w:val="002121AA"/>
    <w:rsid w:val="002332ED"/>
    <w:rsid w:val="00244636"/>
    <w:rsid w:val="00260B82"/>
    <w:rsid w:val="002825D4"/>
    <w:rsid w:val="00285256"/>
    <w:rsid w:val="002A6DCA"/>
    <w:rsid w:val="002F669D"/>
    <w:rsid w:val="003104EC"/>
    <w:rsid w:val="00311998"/>
    <w:rsid w:val="0031765A"/>
    <w:rsid w:val="003251BB"/>
    <w:rsid w:val="00334C02"/>
    <w:rsid w:val="00347C9A"/>
    <w:rsid w:val="00392864"/>
    <w:rsid w:val="003965EE"/>
    <w:rsid w:val="003A4143"/>
    <w:rsid w:val="003D490F"/>
    <w:rsid w:val="003F3379"/>
    <w:rsid w:val="004000E5"/>
    <w:rsid w:val="00435555"/>
    <w:rsid w:val="004370E5"/>
    <w:rsid w:val="00473A67"/>
    <w:rsid w:val="00480D63"/>
    <w:rsid w:val="004950C5"/>
    <w:rsid w:val="004A02B4"/>
    <w:rsid w:val="004A4F63"/>
    <w:rsid w:val="004D4440"/>
    <w:rsid w:val="004F0620"/>
    <w:rsid w:val="00567227"/>
    <w:rsid w:val="00591E1C"/>
    <w:rsid w:val="005B4822"/>
    <w:rsid w:val="005C7515"/>
    <w:rsid w:val="005D16A7"/>
    <w:rsid w:val="005D30F9"/>
    <w:rsid w:val="005E0F88"/>
    <w:rsid w:val="005E258C"/>
    <w:rsid w:val="005E660F"/>
    <w:rsid w:val="005F43B3"/>
    <w:rsid w:val="005F7632"/>
    <w:rsid w:val="00657BFE"/>
    <w:rsid w:val="00662AE3"/>
    <w:rsid w:val="006636F0"/>
    <w:rsid w:val="00675B48"/>
    <w:rsid w:val="0067715F"/>
    <w:rsid w:val="006A107B"/>
    <w:rsid w:val="006A2B34"/>
    <w:rsid w:val="006A47B4"/>
    <w:rsid w:val="006E745D"/>
    <w:rsid w:val="007208C8"/>
    <w:rsid w:val="0072340F"/>
    <w:rsid w:val="00745074"/>
    <w:rsid w:val="00756D7D"/>
    <w:rsid w:val="00775539"/>
    <w:rsid w:val="0078423C"/>
    <w:rsid w:val="00795B2A"/>
    <w:rsid w:val="007A1B7D"/>
    <w:rsid w:val="007C2621"/>
    <w:rsid w:val="007C7C16"/>
    <w:rsid w:val="00822AB5"/>
    <w:rsid w:val="00840571"/>
    <w:rsid w:val="00846D26"/>
    <w:rsid w:val="00851CFA"/>
    <w:rsid w:val="00877677"/>
    <w:rsid w:val="008D6758"/>
    <w:rsid w:val="008F0D3B"/>
    <w:rsid w:val="008F189B"/>
    <w:rsid w:val="009304C3"/>
    <w:rsid w:val="00940060"/>
    <w:rsid w:val="00960E20"/>
    <w:rsid w:val="00964AA5"/>
    <w:rsid w:val="009F1965"/>
    <w:rsid w:val="009F37E6"/>
    <w:rsid w:val="009F5948"/>
    <w:rsid w:val="00A0726D"/>
    <w:rsid w:val="00A26A8E"/>
    <w:rsid w:val="00A40392"/>
    <w:rsid w:val="00A541F5"/>
    <w:rsid w:val="00A730E2"/>
    <w:rsid w:val="00A84FF1"/>
    <w:rsid w:val="00A90918"/>
    <w:rsid w:val="00AA41A4"/>
    <w:rsid w:val="00AC03A1"/>
    <w:rsid w:val="00AD34ED"/>
    <w:rsid w:val="00AE1A3E"/>
    <w:rsid w:val="00AE33C4"/>
    <w:rsid w:val="00AF6DBC"/>
    <w:rsid w:val="00B0029E"/>
    <w:rsid w:val="00B058EF"/>
    <w:rsid w:val="00B15F87"/>
    <w:rsid w:val="00B34F02"/>
    <w:rsid w:val="00B57762"/>
    <w:rsid w:val="00B66355"/>
    <w:rsid w:val="00B701FB"/>
    <w:rsid w:val="00BB6D8F"/>
    <w:rsid w:val="00BE2B06"/>
    <w:rsid w:val="00BE6C84"/>
    <w:rsid w:val="00C16516"/>
    <w:rsid w:val="00C36A79"/>
    <w:rsid w:val="00C37992"/>
    <w:rsid w:val="00C42933"/>
    <w:rsid w:val="00C6755B"/>
    <w:rsid w:val="00C72951"/>
    <w:rsid w:val="00C778AF"/>
    <w:rsid w:val="00C97CEF"/>
    <w:rsid w:val="00CB38EB"/>
    <w:rsid w:val="00CD7B35"/>
    <w:rsid w:val="00CE5902"/>
    <w:rsid w:val="00CE7FFD"/>
    <w:rsid w:val="00D15C04"/>
    <w:rsid w:val="00D409DD"/>
    <w:rsid w:val="00D43146"/>
    <w:rsid w:val="00D437F6"/>
    <w:rsid w:val="00D811C0"/>
    <w:rsid w:val="00DA0527"/>
    <w:rsid w:val="00DB56FA"/>
    <w:rsid w:val="00DE2110"/>
    <w:rsid w:val="00DE4E1E"/>
    <w:rsid w:val="00DE590E"/>
    <w:rsid w:val="00DF6DB5"/>
    <w:rsid w:val="00E32E29"/>
    <w:rsid w:val="00E33456"/>
    <w:rsid w:val="00E51502"/>
    <w:rsid w:val="00E631A4"/>
    <w:rsid w:val="00E70BF7"/>
    <w:rsid w:val="00EA0920"/>
    <w:rsid w:val="00EA29AF"/>
    <w:rsid w:val="00EA3F88"/>
    <w:rsid w:val="00ED3B41"/>
    <w:rsid w:val="00ED6444"/>
    <w:rsid w:val="00EE4144"/>
    <w:rsid w:val="00F124A3"/>
    <w:rsid w:val="00F2110D"/>
    <w:rsid w:val="00F26522"/>
    <w:rsid w:val="00F270A6"/>
    <w:rsid w:val="00F4296E"/>
    <w:rsid w:val="00F439ED"/>
    <w:rsid w:val="00F45566"/>
    <w:rsid w:val="00F457F5"/>
    <w:rsid w:val="00F52917"/>
    <w:rsid w:val="00F73E39"/>
    <w:rsid w:val="00F95B84"/>
    <w:rsid w:val="00FB25A1"/>
    <w:rsid w:val="00FB6800"/>
    <w:rsid w:val="00FC05EF"/>
    <w:rsid w:val="00FD02BE"/>
    <w:rsid w:val="00FE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awn.gannon@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33</cp:revision>
  <cp:lastPrinted>2019-02-07T14:01:00Z</cp:lastPrinted>
  <dcterms:created xsi:type="dcterms:W3CDTF">2021-03-10T13:47:00Z</dcterms:created>
  <dcterms:modified xsi:type="dcterms:W3CDTF">2021-04-01T13:19:00Z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